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自然资源和规划局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20</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sz w:val="32"/>
          <w:szCs w:val="32"/>
          <w:lang w:eastAsia="zh-CN"/>
        </w:rPr>
        <w:t>霸州市自然资源和规划局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pStyle w:val="6"/>
        <w:adjustRightInd w:val="0"/>
        <w:snapToGrid w:val="0"/>
        <w:spacing w:before="0" w:beforeAutospacing="0" w:after="0" w:afterAutospacing="0" w:line="360" w:lineRule="auto"/>
        <w:ind w:firstLine="640" w:firstLineChars="200"/>
        <w:jc w:val="both"/>
        <w:rPr>
          <w:rFonts w:hint="eastAsia" w:ascii="仿宋_GB2312" w:eastAsia="仿宋_GB2312"/>
          <w:sz w:val="32"/>
          <w:szCs w:val="32"/>
        </w:rPr>
      </w:pPr>
      <w:r>
        <w:rPr>
          <w:rFonts w:hint="eastAsia" w:ascii="仿宋_GB2312" w:eastAsia="仿宋_GB2312"/>
          <w:sz w:val="32"/>
          <w:szCs w:val="32"/>
        </w:rPr>
        <w:t>（一）履行全民所有土地、矿产、森林、草原、湿地、水等自然资源资产所有者职责和所有国土空间用途管制职责。拟订自然资源和国土空间规划及测绘等地方政策、政府规章草案，监督检查自然资源和国土空间规划及测绘等法律法规的执行情况。</w:t>
      </w:r>
    </w:p>
    <w:p>
      <w:pPr>
        <w:pStyle w:val="6"/>
        <w:adjustRightInd w:val="0"/>
        <w:snapToGrid w:val="0"/>
        <w:spacing w:before="0" w:beforeAutospacing="0" w:after="0" w:afterAutospacing="0" w:line="360" w:lineRule="auto"/>
        <w:jc w:val="both"/>
        <w:rPr>
          <w:rFonts w:hint="eastAsia" w:ascii="仿宋_GB2312" w:eastAsia="仿宋_GB2312"/>
          <w:sz w:val="32"/>
          <w:szCs w:val="32"/>
        </w:rPr>
      </w:pPr>
      <w:r>
        <w:rPr>
          <w:rFonts w:hint="eastAsia" w:ascii="仿宋_GB2312" w:eastAsia="仿宋_GB2312"/>
          <w:sz w:val="32"/>
          <w:szCs w:val="32"/>
        </w:rPr>
        <w:t>　　（二）负责全市自然资源调查监测评价。贯彻执行国家自然资源调查监测评价的指标体系、统计标准和自然资源调查监测评价制度。实施自然资源基础调查、专项调查和监测。负责自然资源调查监测评价成果的监督管理和信息发布。负责乡（镇）自然资源调查监测评价工作。</w:t>
      </w:r>
    </w:p>
    <w:p>
      <w:pPr>
        <w:pStyle w:val="6"/>
        <w:adjustRightInd w:val="0"/>
        <w:snapToGrid w:val="0"/>
        <w:spacing w:before="0" w:beforeAutospacing="0" w:after="0" w:afterAutospacing="0" w:line="360" w:lineRule="auto"/>
        <w:jc w:val="both"/>
        <w:rPr>
          <w:rFonts w:hint="eastAsia" w:ascii="仿宋_GB2312" w:eastAsia="仿宋_GB2312"/>
          <w:sz w:val="32"/>
          <w:szCs w:val="32"/>
        </w:rPr>
      </w:pPr>
      <w:r>
        <w:rPr>
          <w:rFonts w:hint="eastAsia" w:ascii="仿宋_GB2312" w:eastAsia="仿宋_GB2312"/>
          <w:sz w:val="32"/>
          <w:szCs w:val="32"/>
        </w:rPr>
        <w:t>　　（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pPr>
        <w:pStyle w:val="6"/>
        <w:adjustRightInd w:val="0"/>
        <w:snapToGrid w:val="0"/>
        <w:spacing w:before="0" w:beforeAutospacing="0" w:after="0" w:afterAutospacing="0" w:line="360" w:lineRule="auto"/>
        <w:jc w:val="both"/>
        <w:rPr>
          <w:rFonts w:hint="eastAsia" w:ascii="仿宋_GB2312" w:eastAsia="仿宋_GB2312"/>
          <w:sz w:val="32"/>
          <w:szCs w:val="32"/>
        </w:rPr>
      </w:pPr>
      <w:r>
        <w:rPr>
          <w:rFonts w:hint="eastAsia" w:ascii="仿宋_GB2312" w:eastAsia="仿宋_GB2312"/>
          <w:sz w:val="32"/>
          <w:szCs w:val="32"/>
        </w:rPr>
        <w:t>　　（四）负责全市自然资源资产有偿使用工作。贯彻执行国家全民所有自然资源资产统计制度，负责全民所有自然资源资产核算。负责编制全民所有自然资源资产负债表，拟订考核标准。贯彻执行全民所有自然资源资产划拨、出让、租赁、作价出资和土地储备政策，合理配置全民所有自然资源资产。负责自然资源资产价值评估管理，依法收缴相关资产收益。</w:t>
      </w:r>
    </w:p>
    <w:p>
      <w:pPr>
        <w:pStyle w:val="6"/>
        <w:adjustRightInd w:val="0"/>
        <w:snapToGrid w:val="0"/>
        <w:spacing w:before="0" w:beforeAutospacing="0" w:after="0" w:afterAutospacing="0" w:line="360" w:lineRule="auto"/>
        <w:jc w:val="both"/>
        <w:rPr>
          <w:rFonts w:hint="eastAsia" w:ascii="仿宋_GB2312" w:eastAsia="仿宋_GB2312"/>
          <w:sz w:val="32"/>
          <w:szCs w:val="32"/>
        </w:rPr>
      </w:pPr>
      <w:r>
        <w:rPr>
          <w:rFonts w:hint="eastAsia" w:ascii="仿宋_GB2312" w:eastAsia="仿宋_GB2312"/>
          <w:sz w:val="32"/>
          <w:szCs w:val="32"/>
        </w:rPr>
        <w:t>　　（五）负责全市自然资源的合理开发利用。组织拟订自然资源发展规划，贯彻国家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6"/>
        <w:adjustRightInd w:val="0"/>
        <w:snapToGrid w:val="0"/>
        <w:spacing w:before="0" w:beforeAutospacing="0" w:after="0" w:afterAutospacing="0" w:line="360" w:lineRule="auto"/>
        <w:ind w:firstLine="635"/>
        <w:jc w:val="both"/>
        <w:rPr>
          <w:rFonts w:hint="eastAsia" w:ascii="仿宋_GB2312" w:eastAsia="仿宋_GB2312"/>
          <w:sz w:val="32"/>
          <w:szCs w:val="32"/>
        </w:rPr>
      </w:pPr>
      <w:r>
        <w:rPr>
          <w:rFonts w:hint="eastAsia" w:ascii="仿宋_GB2312" w:eastAsia="仿宋_GB2312"/>
          <w:sz w:val="32"/>
          <w:szCs w:val="32"/>
        </w:rPr>
        <w:t>（六）负责建立全市空间规划体系并监督实施。推进主体功能区战略和制度，组织编制并监督实施全市国土空间规划和相关专项规划。负责编制城乡控制性详细规划和城乡设计。开展国土空间开发适宜性评价，建立国土空间规划实施监测、评估和预警体系。负责指导乡（镇）国土空间规划和相关专项规划的编制工作并监督管理。组织划定生态保护红线、永久基本农田、城镇开发边界等控制线，构建节约资源和保护环境的生产、生活、生态空间布局。负责市城乡规划委员会日常工作。</w:t>
      </w:r>
    </w:p>
    <w:p>
      <w:pPr>
        <w:pStyle w:val="6"/>
        <w:adjustRightInd w:val="0"/>
        <w:snapToGrid w:val="0"/>
        <w:spacing w:before="0" w:beforeAutospacing="0" w:after="0" w:afterAutospacing="0" w:line="360" w:lineRule="auto"/>
        <w:ind w:firstLine="635"/>
        <w:jc w:val="both"/>
        <w:rPr>
          <w:rFonts w:hint="eastAsia" w:ascii="仿宋_GB2312" w:eastAsia="仿宋_GB2312"/>
          <w:sz w:val="32"/>
          <w:szCs w:val="32"/>
        </w:rPr>
      </w:pPr>
      <w:r>
        <w:rPr>
          <w:rFonts w:hint="eastAsia" w:ascii="仿宋_GB2312" w:eastAsia="仿宋_GB2312"/>
          <w:sz w:val="32"/>
          <w:szCs w:val="32"/>
        </w:rPr>
        <w:t>（七）负责建立健全国土空间用途管制制度，研究拟订城乡规划政策并监督实施。参与城乡重大建设项目前期论证，承担建设项目用地选址、建设用地、建设工程及临时建设的规划管理工作。负责土地等自然资源年度利用计划管理工作。负责土地等国土空间用途转用工作。负责土地征收征用管理。</w:t>
      </w:r>
    </w:p>
    <w:p>
      <w:pPr>
        <w:pStyle w:val="6"/>
        <w:adjustRightInd w:val="0"/>
        <w:snapToGrid w:val="0"/>
        <w:spacing w:before="0" w:beforeAutospacing="0" w:after="0" w:afterAutospacing="0" w:line="360" w:lineRule="auto"/>
        <w:jc w:val="both"/>
        <w:rPr>
          <w:rFonts w:hint="eastAsia" w:ascii="仿宋_GB2312" w:eastAsia="仿宋_GB2312"/>
          <w:sz w:val="32"/>
          <w:szCs w:val="32"/>
        </w:rPr>
      </w:pPr>
      <w:r>
        <w:rPr>
          <w:rFonts w:hint="eastAsia" w:ascii="仿宋_GB2312" w:eastAsia="仿宋_GB2312"/>
          <w:sz w:val="32"/>
          <w:szCs w:val="32"/>
        </w:rPr>
        <w:t>　　（八）负责统筹全市国土空间生态修复。牵头组织编制国土空间生态修复规划并实施有关生态修复重大工程。负责国土空间综合整治、土地整理复垦、矿山地质环境恢复治理和湿地、自然保护地、草原等生态保护修复工作。牵头建立和实施生态保护补偿制度，制定合理利用社会资金进行生态修复的政策措施，提出重大备选项目。</w:t>
      </w:r>
    </w:p>
    <w:p>
      <w:pPr>
        <w:pStyle w:val="6"/>
        <w:adjustRightInd w:val="0"/>
        <w:snapToGrid w:val="0"/>
        <w:spacing w:before="0" w:beforeAutospacing="0" w:after="0" w:afterAutospacing="0" w:line="360" w:lineRule="auto"/>
        <w:jc w:val="both"/>
        <w:rPr>
          <w:rFonts w:hint="eastAsia" w:ascii="仿宋_GB2312" w:eastAsia="仿宋_GB2312"/>
          <w:sz w:val="32"/>
          <w:szCs w:val="32"/>
        </w:rPr>
      </w:pPr>
      <w:r>
        <w:rPr>
          <w:rFonts w:hint="eastAsia" w:ascii="仿宋_GB2312" w:eastAsia="仿宋_GB2312"/>
          <w:sz w:val="32"/>
          <w:szCs w:val="32"/>
        </w:rPr>
        <w:t>　　（九）负责组织实施最严格的耕地保护制度。贯彻落实耕地保护政策，负责耕地数量、质量、生态保护。组织实施耕地保护责任目标考核和永久基本农田特殊保护。负责落实耕地占补平衡制度，监督占用耕地补偿制度执行情况。</w:t>
      </w:r>
    </w:p>
    <w:p>
      <w:pPr>
        <w:pStyle w:val="6"/>
        <w:adjustRightInd w:val="0"/>
        <w:snapToGrid w:val="0"/>
        <w:spacing w:before="0" w:beforeAutospacing="0" w:after="0" w:afterAutospacing="0" w:line="360" w:lineRule="auto"/>
        <w:ind w:firstLine="629"/>
        <w:jc w:val="both"/>
        <w:rPr>
          <w:rFonts w:hint="eastAsia" w:ascii="仿宋_GB2312" w:eastAsia="仿宋_GB2312"/>
          <w:sz w:val="32"/>
          <w:szCs w:val="32"/>
        </w:rPr>
      </w:pPr>
      <w:r>
        <w:rPr>
          <w:rFonts w:hint="eastAsia" w:ascii="仿宋_GB2312" w:eastAsia="仿宋_GB2312"/>
          <w:sz w:val="32"/>
          <w:szCs w:val="32"/>
        </w:rPr>
        <w:t>（十）负责管理全市地质勘查行业和地质工作。编制地质勘查规划并监督检查执行情况。管理全市地质勘查项目。组织实施重大地质矿产勘查专项。负责古生物化石的监督管理。</w:t>
      </w:r>
    </w:p>
    <w:p>
      <w:pPr>
        <w:pStyle w:val="6"/>
        <w:adjustRightInd w:val="0"/>
        <w:snapToGrid w:val="0"/>
        <w:spacing w:before="0" w:beforeAutospacing="0" w:after="0" w:afterAutospacing="0" w:line="360" w:lineRule="auto"/>
        <w:ind w:firstLine="629"/>
        <w:jc w:val="both"/>
        <w:rPr>
          <w:rFonts w:hint="eastAsia" w:ascii="仿宋_GB2312" w:eastAsia="仿宋_GB2312"/>
          <w:sz w:val="32"/>
          <w:szCs w:val="32"/>
        </w:rPr>
      </w:pPr>
      <w:r>
        <w:rPr>
          <w:rFonts w:hint="eastAsia" w:ascii="仿宋_GB2312" w:eastAsia="仿宋_GB2312"/>
          <w:sz w:val="32"/>
          <w:szCs w:val="32"/>
        </w:rP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6"/>
        <w:adjustRightInd w:val="0"/>
        <w:snapToGrid w:val="0"/>
        <w:spacing w:before="0" w:beforeAutospacing="0" w:after="0" w:afterAutospacing="0" w:line="360" w:lineRule="auto"/>
        <w:ind w:firstLine="629"/>
        <w:jc w:val="both"/>
        <w:rPr>
          <w:rFonts w:hint="eastAsia" w:ascii="仿宋_GB2312" w:eastAsia="仿宋_GB2312"/>
          <w:sz w:val="32"/>
          <w:szCs w:val="32"/>
        </w:rPr>
      </w:pPr>
      <w:r>
        <w:rPr>
          <w:rFonts w:hint="eastAsia" w:ascii="仿宋_GB2312" w:eastAsia="仿宋_GB2312"/>
          <w:sz w:val="32"/>
          <w:szCs w:val="32"/>
        </w:rPr>
        <w:t>（十二）负责全市矿产资源管理工作。负责矿产资源储量管理及压覆矿产资源管理。负责矿业权管理。会同有关部门负责落实保护性开采的特定矿种、优势矿产的调控及相关管理工作。监督指导矿产资源合理利用和保护。</w:t>
      </w:r>
    </w:p>
    <w:p>
      <w:pPr>
        <w:pStyle w:val="6"/>
        <w:adjustRightInd w:val="0"/>
        <w:snapToGrid w:val="0"/>
        <w:spacing w:before="0" w:beforeAutospacing="0" w:after="0" w:afterAutospacing="0" w:line="360" w:lineRule="auto"/>
        <w:ind w:firstLine="629"/>
        <w:jc w:val="both"/>
        <w:rPr>
          <w:rFonts w:hint="eastAsia" w:ascii="仿宋_GB2312" w:eastAsia="仿宋_GB2312"/>
          <w:sz w:val="32"/>
          <w:szCs w:val="32"/>
        </w:rPr>
      </w:pPr>
      <w:r>
        <w:rPr>
          <w:rFonts w:hint="eastAsia" w:ascii="仿宋_GB2312" w:eastAsia="仿宋_GB2312"/>
          <w:sz w:val="32"/>
          <w:szCs w:val="32"/>
        </w:rPr>
        <w:t>（十三）负责全市测绘地理信息管理工作。负责基础测绘和测绘行业管理。负责测绘资质资格与信用管理，监督管理地理信息安全和市场秩序。负责地理信息公共服务管理。负责测量标志保护。</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sz w:val="32"/>
          <w:szCs w:val="32"/>
        </w:rPr>
        <w:t>（十四）负责</w:t>
      </w:r>
      <w:r>
        <w:rPr>
          <w:rFonts w:hint="eastAsia" w:ascii="仿宋_GB2312" w:eastAsia="仿宋_GB2312" w:cs="仿宋"/>
          <w:sz w:val="32"/>
          <w:szCs w:val="32"/>
        </w:rPr>
        <w:t>组织全市造林绿化工作。指导公益林和商品林的培育，指导、监督全民义务植树、城乡绿化工作。指导林业有害生物防治、检疫工作。承担林业应对气候变化的相关工作。</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十五）负责全市森林、草原、湿地资源的监督管理。组织编制并监督执行全市森林采伐限额。负责林地管理，拟订全市林地保护利用规划并组织实施，指导全市公益林划定和管理工作。管理市属国有林场的森林资源。监督管理草原的开发利用。拟订全市湿地保护规划和相关地方标准并组织实施，监督管理湿地的</w:t>
      </w:r>
    </w:p>
    <w:p>
      <w:pPr>
        <w:pStyle w:val="6"/>
        <w:adjustRightInd w:val="0"/>
        <w:snapToGrid w:val="0"/>
        <w:spacing w:before="0" w:beforeAutospacing="0" w:after="0" w:afterAutospacing="0" w:line="360" w:lineRule="auto"/>
        <w:jc w:val="both"/>
        <w:rPr>
          <w:rFonts w:hint="eastAsia" w:ascii="仿宋_GB2312" w:eastAsia="仿宋_GB2312" w:cs="仿宋"/>
          <w:sz w:val="32"/>
          <w:szCs w:val="32"/>
        </w:rPr>
      </w:pPr>
      <w:r>
        <w:rPr>
          <w:rFonts w:hint="eastAsia" w:ascii="仿宋_GB2312" w:eastAsia="仿宋_GB2312" w:cs="仿宋"/>
          <w:sz w:val="32"/>
          <w:szCs w:val="32"/>
        </w:rPr>
        <w:t>开发利用。</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十六）负责监督管理全市荒漠化防治工作。组织开展荒漠调查，组织拟订全市防沙治沙及沙化土地封禁保护区建设规划，拟订相关地方标准和规定并监督实施，监督管理沙化土地的开发利用，组织沙尘暴灾害预测预报和应急处置。</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十七）负责全市陆生野生动植物资源监督管理。组织开展陆生野生动植物资源调查。指导全市陆生野生动植物的救护繁育、栖息地恢复发展、疫源疫病监测，监督管理全市陆生野生动植物猎捕或采集、驯养繁殖或培植、经营利用，按分工监督管理野生动植物进出口。</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十八）负责监督管理全市各类自然保护地。拟订全市各类自然保护地规划和相关地方标准。提出新建、调整各类县（市）级以上自然保护地的审核建议并按程序报批。组织申报世界自然遗产，会同有关部门申报世界自然与文化双重遗产。负责全市生物多样性保护相关工作。</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十九）负责推进全市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（二十）拟订全市林业和草原资源优化配置及木材利用政策，拟订相关林业产业地方标准并监督实施，组织、指导林产品质量监督，指导生态扶贫相关工作。</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二十一）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pPr>
        <w:pStyle w:val="6"/>
        <w:adjustRightInd w:val="0"/>
        <w:snapToGrid w:val="0"/>
        <w:spacing w:before="0" w:beforeAutospacing="0" w:after="0" w:afterAutospacing="0" w:line="360" w:lineRule="auto"/>
        <w:ind w:firstLine="629"/>
        <w:jc w:val="both"/>
        <w:rPr>
          <w:rFonts w:hint="eastAsia" w:ascii="仿宋_GB2312" w:eastAsia="仿宋_GB2312" w:cs="仿宋"/>
          <w:sz w:val="32"/>
          <w:szCs w:val="32"/>
        </w:rPr>
      </w:pPr>
      <w:r>
        <w:rPr>
          <w:rFonts w:hint="eastAsia" w:ascii="仿宋_GB2312" w:eastAsia="仿宋_GB2312" w:cs="仿宋"/>
          <w:sz w:val="32"/>
          <w:szCs w:val="32"/>
        </w:rPr>
        <w:t>（二十二）负责落实全市综合防灾减灾规划相关要求，组织编制全市森林和草原火灾防治规划和防护标准并监督实施，指导开展防火巡护、火源管理、防火设施建设等工作。组织指导开展全市森林和草原防火宣传教育、监测预警、督促检查等防火工作。必要时，可以提请市应急管理局，以市应急指挥机构名义，部署相关防治工作。</w:t>
      </w:r>
    </w:p>
    <w:p>
      <w:pPr>
        <w:pStyle w:val="6"/>
        <w:adjustRightInd w:val="0"/>
        <w:snapToGrid w:val="0"/>
        <w:spacing w:before="0" w:beforeAutospacing="0" w:after="0" w:afterAutospacing="0" w:line="360" w:lineRule="auto"/>
        <w:ind w:firstLine="629"/>
        <w:jc w:val="both"/>
        <w:rPr>
          <w:rFonts w:hint="eastAsia" w:ascii="仿宋_GB2312" w:eastAsia="仿宋_GB2312"/>
          <w:sz w:val="32"/>
          <w:szCs w:val="32"/>
        </w:rPr>
      </w:pPr>
      <w:r>
        <w:rPr>
          <w:rFonts w:hint="eastAsia" w:ascii="仿宋_GB2312" w:eastAsia="仿宋_GB2312"/>
          <w:sz w:val="32"/>
          <w:szCs w:val="32"/>
        </w:rPr>
        <w:t>（二十三）推动全市自然资源领域科技发展。制定并实施自然资源领域科技创新发展和人才培养规划和计划。贯彻执行技术标准、规程规范。组织实施重大科技工程及创新能力建设，推进自然资源信息化和信息资料的公共服务。</w:t>
      </w:r>
    </w:p>
    <w:p>
      <w:pPr>
        <w:pStyle w:val="6"/>
        <w:adjustRightInd w:val="0"/>
        <w:snapToGrid w:val="0"/>
        <w:spacing w:before="0" w:beforeAutospacing="0" w:after="0" w:afterAutospacing="0" w:line="360" w:lineRule="auto"/>
        <w:ind w:firstLine="629"/>
        <w:jc w:val="both"/>
        <w:rPr>
          <w:rFonts w:hint="eastAsia" w:ascii="仿宋_GB2312" w:eastAsia="仿宋_GB2312"/>
          <w:sz w:val="32"/>
          <w:szCs w:val="32"/>
        </w:rPr>
      </w:pPr>
      <w:r>
        <w:rPr>
          <w:rFonts w:hint="eastAsia" w:ascii="仿宋_GB2312" w:eastAsia="仿宋_GB2312"/>
          <w:sz w:val="32"/>
          <w:szCs w:val="32"/>
        </w:rPr>
        <w:t>（二十四）查处全市自然资源开发利用和国土空间规划及测绘重大违法案件。</w:t>
      </w:r>
    </w:p>
    <w:p>
      <w:pPr>
        <w:pStyle w:val="6"/>
        <w:adjustRightInd w:val="0"/>
        <w:snapToGrid w:val="0"/>
        <w:spacing w:before="0" w:beforeAutospacing="0" w:after="0" w:afterAutospacing="0" w:line="360" w:lineRule="auto"/>
        <w:ind w:firstLine="629"/>
        <w:jc w:val="both"/>
        <w:rPr>
          <w:rFonts w:hint="eastAsia" w:ascii="仿宋_GB2312" w:eastAsia="仿宋_GB2312"/>
          <w:sz w:val="32"/>
          <w:szCs w:val="32"/>
        </w:rPr>
      </w:pPr>
      <w:r>
        <w:rPr>
          <w:rFonts w:hint="eastAsia" w:ascii="仿宋_GB2312" w:eastAsia="仿宋_GB2312"/>
          <w:sz w:val="32"/>
          <w:szCs w:val="32"/>
        </w:rPr>
        <w:t>（二十五）完成市委、市政府交办的其他任务。</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霸州市自然资源和规划局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163323.69</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9268.56</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154055.13</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自然资源和规划局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年度部门预算中支出预算的总体情况。20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163323.69</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6436.14</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5935.3</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500.84</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156887.55</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val="en-US" w:eastAsia="zh-CN"/>
        </w:rPr>
        <w:t>112国道、霸扬路绿化地土地流转补助资金</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村庄规划编制经费（</w:t>
      </w:r>
      <w:r>
        <w:rPr>
          <w:rFonts w:hint="eastAsia" w:ascii="仿宋_GB2312" w:hAnsi="Times New Roman" w:eastAsia="仿宋_GB2312" w:cs="Times New Roman"/>
          <w:sz w:val="32"/>
          <w:szCs w:val="32"/>
          <w:lang w:val="en-US" w:eastAsia="zh-CN"/>
        </w:rPr>
        <w:t>2019年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城乡总体规划编制经费（</w:t>
      </w:r>
      <w:r>
        <w:rPr>
          <w:rFonts w:hint="eastAsia" w:ascii="仿宋_GB2312" w:hAnsi="Times New Roman" w:eastAsia="仿宋_GB2312" w:cs="Times New Roman"/>
          <w:sz w:val="32"/>
          <w:szCs w:val="32"/>
          <w:lang w:val="en-US" w:eastAsia="zh-CN"/>
        </w:rPr>
        <w:t>2018-2035年</w:t>
      </w:r>
      <w:r>
        <w:rPr>
          <w:rFonts w:hint="eastAsia" w:ascii="仿宋_GB2312" w:hAnsi="Times New Roman" w:eastAsia="仿宋_GB2312" w:cs="Times New Roman"/>
          <w:sz w:val="32"/>
          <w:szCs w:val="32"/>
          <w:lang w:eastAsia="zh-CN"/>
        </w:rPr>
        <w:t>）、国有土地收储成本、土地占补平衡项目资金、征地补偿款支出</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hAnsi="Times New Roman" w:eastAsia="仿宋_GB2312" w:cs="Times New Roman"/>
          <w:color w:val="000000" w:themeColor="text1"/>
          <w:sz w:val="32"/>
          <w:szCs w:val="32"/>
          <w14:textFill>
            <w14:solidFill>
              <w14:schemeClr w14:val="tx1"/>
            </w14:solidFill>
          </w14:textFill>
        </w:rPr>
        <w:t>年预算收支安排</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163323.69</w:t>
      </w:r>
      <w:r>
        <w:rPr>
          <w:rFonts w:hint="eastAsia" w:ascii="仿宋_GB2312" w:hAnsi="Times New Roman" w:eastAsia="仿宋_GB2312" w:cs="Times New Roman"/>
          <w:color w:val="000000" w:themeColor="text1"/>
          <w:sz w:val="32"/>
          <w:szCs w:val="32"/>
          <w14:textFill>
            <w14:solidFill>
              <w14:schemeClr w14:val="tx1"/>
            </w14:solidFill>
          </w14:textFill>
        </w:rPr>
        <w:t>万元，较20</w:t>
      </w:r>
      <w:r>
        <w:rPr>
          <w:rFonts w:ascii="仿宋_GB2312" w:hAnsi="Times New Roman" w:eastAsia="仿宋_GB2312" w:cs="Times New Roman"/>
          <w:color w:val="000000" w:themeColor="text1"/>
          <w:sz w:val="32"/>
          <w:szCs w:val="32"/>
          <w14:textFill>
            <w14:solidFill>
              <w14:schemeClr w14:val="tx1"/>
            </w14:solidFill>
          </w14:textFill>
        </w:rPr>
        <w:t>19</w:t>
      </w:r>
      <w:r>
        <w:rPr>
          <w:rFonts w:hint="eastAsia" w:ascii="仿宋_GB2312" w:hAnsi="Times New Roman" w:eastAsia="仿宋_GB2312" w:cs="Times New Roman"/>
          <w:color w:val="000000" w:themeColor="text1"/>
          <w:sz w:val="32"/>
          <w:szCs w:val="32"/>
          <w14:textFill>
            <w14:solidFill>
              <w14:schemeClr w14:val="tx1"/>
            </w14:solidFill>
          </w14:textFill>
        </w:rPr>
        <w:t>年预算</w:t>
      </w:r>
      <w:r>
        <w:rPr>
          <w:rFonts w:hint="eastAsia" w:ascii="仿宋_GB2312" w:hAnsi="Times New Roman" w:eastAsia="仿宋_GB2312" w:cs="Times New Roman"/>
          <w:color w:val="000000" w:themeColor="text1"/>
          <w:sz w:val="32"/>
          <w:szCs w:val="32"/>
          <w:shd w:val="clear"/>
          <w14:textFill>
            <w14:solidFill>
              <w14:schemeClr w14:val="tx1"/>
            </w14:solidFill>
          </w14:textFill>
        </w:rPr>
        <w:t>减少</w:t>
      </w:r>
      <w:r>
        <w:rPr>
          <w:rFonts w:hint="eastAsia" w:ascii="仿宋_GB2312" w:hAnsi="Times New Roman" w:eastAsia="仿宋_GB2312" w:cs="Times New Roman"/>
          <w:color w:val="000000" w:themeColor="text1"/>
          <w:sz w:val="32"/>
          <w:szCs w:val="32"/>
          <w:shd w:val="clear"/>
          <w:lang w:val="en-US" w:eastAsia="zh-CN"/>
          <w14:textFill>
            <w14:solidFill>
              <w14:schemeClr w14:val="tx1"/>
            </w14:solidFill>
          </w14:textFill>
        </w:rPr>
        <w:t>12212.43</w:t>
      </w:r>
      <w:r>
        <w:rPr>
          <w:rFonts w:hint="eastAsia" w:ascii="仿宋_GB2312" w:hAnsi="Times New Roman" w:eastAsia="仿宋_GB2312" w:cs="Times New Roman"/>
          <w:color w:val="000000" w:themeColor="text1"/>
          <w:sz w:val="32"/>
          <w:szCs w:val="32"/>
          <w:shd w:val="clear"/>
          <w14:textFill>
            <w14:solidFill>
              <w14:schemeClr w14:val="tx1"/>
            </w14:solidFill>
          </w14:textFill>
        </w:rPr>
        <w:t>万元，其中：基本支出增加</w:t>
      </w:r>
      <w:r>
        <w:rPr>
          <w:rFonts w:hint="eastAsia" w:ascii="仿宋_GB2312" w:hAnsi="Times New Roman" w:eastAsia="仿宋_GB2312" w:cs="Times New Roman"/>
          <w:color w:val="000000" w:themeColor="text1"/>
          <w:sz w:val="32"/>
          <w:szCs w:val="32"/>
          <w:shd w:val="clear"/>
          <w:lang w:val="en-US" w:eastAsia="zh-CN"/>
          <w14:textFill>
            <w14:solidFill>
              <w14:schemeClr w14:val="tx1"/>
            </w14:solidFill>
          </w14:textFill>
        </w:rPr>
        <w:t>1635.02</w:t>
      </w:r>
      <w:r>
        <w:rPr>
          <w:rFonts w:hint="eastAsia" w:ascii="仿宋_GB2312" w:hAnsi="Times New Roman" w:eastAsia="仿宋_GB2312" w:cs="Times New Roman"/>
          <w:color w:val="000000" w:themeColor="text1"/>
          <w:sz w:val="32"/>
          <w:szCs w:val="32"/>
          <w:shd w:val="clear"/>
          <w14:textFill>
            <w14:solidFill>
              <w14:schemeClr w14:val="tx1"/>
            </w14:solidFill>
          </w14:textFill>
        </w:rPr>
        <w:t>万元，主要为增加</w:t>
      </w:r>
      <w:r>
        <w:rPr>
          <w:rFonts w:hint="eastAsia" w:ascii="仿宋_GB2312" w:hAnsi="Times New Roman" w:eastAsia="仿宋_GB2312" w:cs="Times New Roman"/>
          <w:color w:val="000000" w:themeColor="text1"/>
          <w:sz w:val="32"/>
          <w:szCs w:val="32"/>
          <w:shd w:val="clear"/>
          <w:lang w:eastAsia="zh-CN"/>
          <w14:textFill>
            <w14:solidFill>
              <w14:schemeClr w14:val="tx1"/>
            </w14:solidFill>
          </w14:textFill>
        </w:rPr>
        <w:t>人员经费</w:t>
      </w:r>
      <w:r>
        <w:rPr>
          <w:rFonts w:hint="eastAsia" w:ascii="仿宋_GB2312" w:hAnsi="Times New Roman" w:eastAsia="仿宋_GB2312" w:cs="Times New Roman"/>
          <w:color w:val="000000" w:themeColor="text1"/>
          <w:sz w:val="32"/>
          <w:szCs w:val="32"/>
          <w:shd w:val="clear"/>
          <w14:textFill>
            <w14:solidFill>
              <w14:schemeClr w14:val="tx1"/>
            </w14:solidFill>
          </w14:textFill>
        </w:rPr>
        <w:t>支出；项目支出减少</w:t>
      </w:r>
      <w:r>
        <w:rPr>
          <w:rFonts w:hint="eastAsia" w:ascii="仿宋_GB2312" w:hAnsi="Times New Roman" w:eastAsia="仿宋_GB2312" w:cs="Times New Roman"/>
          <w:color w:val="000000" w:themeColor="text1"/>
          <w:sz w:val="32"/>
          <w:szCs w:val="32"/>
          <w:shd w:val="clear"/>
          <w:lang w:val="en-US" w:eastAsia="zh-CN"/>
          <w14:textFill>
            <w14:solidFill>
              <w14:schemeClr w14:val="tx1"/>
            </w14:solidFill>
          </w14:textFill>
        </w:rPr>
        <w:t>13847.45</w:t>
      </w:r>
      <w:r>
        <w:rPr>
          <w:rFonts w:hint="eastAsia" w:ascii="仿宋_GB2312" w:hAnsi="Times New Roman" w:eastAsia="仿宋_GB2312" w:cs="Times New Roman"/>
          <w:color w:val="000000" w:themeColor="text1"/>
          <w:sz w:val="32"/>
          <w:szCs w:val="32"/>
          <w:shd w:val="clear"/>
          <w14:textFill>
            <w14:solidFill>
              <w14:schemeClr w14:val="tx1"/>
            </w14:solidFill>
          </w14:textFill>
        </w:rPr>
        <w:t>万元，主要为减少</w:t>
      </w:r>
      <w:r>
        <w:rPr>
          <w:rFonts w:hint="eastAsia" w:ascii="仿宋_GB2312" w:hAnsi="Times New Roman" w:eastAsia="仿宋_GB2312" w:cs="Times New Roman"/>
          <w:b w:val="0"/>
          <w:bCs w:val="0"/>
          <w:color w:val="000000" w:themeColor="text1"/>
          <w:sz w:val="32"/>
          <w:szCs w:val="32"/>
          <w:u w:val="none"/>
          <w:shd w:val="clear"/>
          <w:lang w:eastAsia="zh-CN"/>
          <w14:textFill>
            <w14:solidFill>
              <w14:schemeClr w14:val="tx1"/>
            </w14:solidFill>
          </w14:textFill>
        </w:rPr>
        <w:t>异地购买补</w:t>
      </w:r>
      <w:r>
        <w:rPr>
          <w:rFonts w:hint="eastAsia" w:ascii="仿宋_GB2312" w:hAnsi="Times New Roman" w:eastAsia="仿宋_GB2312" w:cs="Times New Roman"/>
          <w:color w:val="000000" w:themeColor="text1"/>
          <w:sz w:val="32"/>
          <w:szCs w:val="32"/>
          <w:shd w:val="clear"/>
          <w:lang w:eastAsia="zh-CN"/>
          <w14:textFill>
            <w14:solidFill>
              <w14:schemeClr w14:val="tx1"/>
            </w14:solidFill>
          </w14:textFill>
        </w:rPr>
        <w:t>充耕地指标款、征地补偿</w:t>
      </w:r>
      <w:r>
        <w:rPr>
          <w:rFonts w:hint="eastAsia" w:ascii="仿宋_GB2312" w:hAnsi="Times New Roman" w:eastAsia="仿宋_GB2312" w:cs="Times New Roman"/>
          <w:color w:val="000000" w:themeColor="text1"/>
          <w:sz w:val="32"/>
          <w:szCs w:val="32"/>
          <w14:textFill>
            <w14:solidFill>
              <w14:schemeClr w14:val="tx1"/>
            </w14:solidFill>
          </w14:textFill>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500.84</w:t>
      </w:r>
      <w:r>
        <w:rPr>
          <w:rFonts w:hint="eastAsia" w:ascii="仿宋_GB2312" w:hAnsi="Times New Roman" w:eastAsia="仿宋_GB2312" w:cs="Times New Roman"/>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68.81</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65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65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3.81</w:t>
      </w:r>
      <w:r>
        <w:rPr>
          <w:rFonts w:hint="eastAsia" w:ascii="仿宋_GB2312" w:hAnsi="Times New Roman" w:eastAsia="仿宋_GB2312" w:cs="Times New Roman"/>
          <w:sz w:val="32"/>
          <w:szCs w:val="32"/>
        </w:rPr>
        <w:t>万元，较20</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年“三公”经费增加</w:t>
      </w:r>
      <w:r>
        <w:rPr>
          <w:rFonts w:hint="eastAsia" w:ascii="仿宋_GB2312" w:hAnsi="Times New Roman" w:eastAsia="仿宋_GB2312" w:cs="Times New Roman"/>
          <w:sz w:val="32"/>
          <w:szCs w:val="32"/>
          <w:lang w:val="en-US" w:eastAsia="zh-CN"/>
        </w:rPr>
        <w:t>2.9</w:t>
      </w:r>
      <w:r>
        <w:rPr>
          <w:rFonts w:hint="eastAsia" w:ascii="仿宋_GB2312" w:hAnsi="Times New Roman" w:eastAsia="仿宋_GB2312" w:cs="Times New Roman"/>
          <w:sz w:val="32"/>
          <w:szCs w:val="32"/>
        </w:rPr>
        <w:t>万元，主要是因为因公出国（境）费与2019年持平，无增减变化；公务用车</w:t>
      </w:r>
      <w:r>
        <w:rPr>
          <w:rFonts w:hint="eastAsia" w:ascii="仿宋_GB2312" w:hAnsi="Times New Roman" w:eastAsia="仿宋_GB2312" w:cs="Times New Roman"/>
          <w:sz w:val="32"/>
          <w:szCs w:val="32"/>
          <w:lang w:eastAsia="zh-CN"/>
        </w:rPr>
        <w:t>购置</w:t>
      </w:r>
      <w:r>
        <w:rPr>
          <w:rFonts w:hint="eastAsia" w:ascii="仿宋_GB2312" w:hAnsi="Times New Roman" w:eastAsia="仿宋_GB2312" w:cs="Times New Roman"/>
          <w:sz w:val="32"/>
          <w:szCs w:val="32"/>
        </w:rPr>
        <w:t>费与2019年持平，无增减变化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公务用车</w:t>
      </w:r>
      <w:r>
        <w:rPr>
          <w:rFonts w:hint="eastAsia" w:ascii="仿宋_GB2312" w:hAnsi="Times New Roman" w:eastAsia="仿宋_GB2312" w:cs="Times New Roman"/>
          <w:sz w:val="32"/>
          <w:szCs w:val="32"/>
          <w:lang w:eastAsia="zh-CN"/>
        </w:rPr>
        <w:t>运行维护费增加</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万元，增加原因为</w:t>
      </w:r>
      <w:r>
        <w:rPr>
          <w:rFonts w:hint="eastAsia" w:ascii="仿宋_GB2312" w:hAnsi="Times New Roman" w:eastAsia="仿宋_GB2312" w:cs="Times New Roman"/>
          <w:sz w:val="32"/>
          <w:szCs w:val="32"/>
          <w:lang w:eastAsia="zh-CN"/>
        </w:rPr>
        <w:t>机构合并原林业局规划局车辆并入</w:t>
      </w:r>
      <w:r>
        <w:rPr>
          <w:rFonts w:hint="eastAsia" w:ascii="仿宋_GB2312" w:hAnsi="Times New Roman" w:eastAsia="仿宋_GB2312" w:cs="Times New Roman"/>
          <w:sz w:val="32"/>
          <w:szCs w:val="32"/>
        </w:rPr>
        <w:t>；；公务接待费</w:t>
      </w:r>
      <w:r>
        <w:rPr>
          <w:rFonts w:hint="eastAsia" w:ascii="仿宋_GB2312" w:hAnsi="Times New Roman" w:eastAsia="仿宋_GB2312" w:cs="Times New Roman"/>
          <w:sz w:val="32"/>
          <w:szCs w:val="32"/>
          <w:lang w:eastAsia="zh-CN"/>
        </w:rPr>
        <w:t>增加</w:t>
      </w:r>
      <w:r>
        <w:rPr>
          <w:rFonts w:hint="eastAsia" w:ascii="仿宋_GB2312" w:hAnsi="Times New Roman" w:eastAsia="仿宋_GB2312" w:cs="Times New Roman"/>
          <w:sz w:val="32"/>
          <w:szCs w:val="32"/>
          <w:lang w:val="en-US" w:eastAsia="zh-CN"/>
        </w:rPr>
        <w:t>0.4</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增加</w:t>
      </w:r>
      <w:r>
        <w:rPr>
          <w:rFonts w:hint="eastAsia" w:ascii="仿宋_GB2312" w:hAnsi="Times New Roman" w:eastAsia="仿宋_GB2312" w:cs="Times New Roman"/>
          <w:sz w:val="32"/>
          <w:szCs w:val="32"/>
        </w:rPr>
        <w:t>原因为</w:t>
      </w:r>
      <w:r>
        <w:rPr>
          <w:rFonts w:hint="eastAsia" w:ascii="仿宋_GB2312" w:hAnsi="Times New Roman" w:eastAsia="仿宋_GB2312" w:cs="Times New Roman"/>
          <w:sz w:val="32"/>
          <w:szCs w:val="32"/>
          <w:lang w:eastAsia="zh-CN"/>
        </w:rPr>
        <w:t>机构合并人员增加。</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pStyle w:val="4"/>
        <w:adjustRightInd w:val="0"/>
        <w:snapToGrid w:val="0"/>
        <w:spacing w:before="0" w:beforeAutospacing="0" w:after="0" w:afterAutospacing="0" w:line="600" w:lineRule="exact"/>
        <w:ind w:firstLine="640" w:firstLineChars="200"/>
        <w:jc w:val="both"/>
        <w:outlineLvl w:val="0"/>
        <w:rPr>
          <w:rFonts w:hint="eastAsia" w:ascii="仿宋_GB2312" w:eastAsia="仿宋_GB2312"/>
          <w:bCs/>
          <w:color w:val="000000"/>
        </w:rPr>
      </w:pPr>
      <w:r>
        <w:rPr>
          <w:rFonts w:hint="eastAsia" w:ascii="仿宋_GB2312" w:eastAsia="仿宋_GB2312"/>
          <w:bCs/>
          <w:color w:val="000000"/>
          <w:lang w:val="en-US" w:eastAsia="zh-CN"/>
        </w:rPr>
        <w:t>按</w:t>
      </w:r>
      <w:r>
        <w:rPr>
          <w:rFonts w:hint="eastAsia" w:ascii="仿宋_GB2312" w:eastAsia="仿宋_GB2312"/>
          <w:bCs/>
          <w:color w:val="000000"/>
          <w:lang w:val="en-US"/>
        </w:rPr>
        <w:t>照市委、市政府总体安排部署，结合部门工作职能，</w:t>
      </w:r>
      <w:r>
        <w:rPr>
          <w:rFonts w:hint="eastAsia" w:ascii="仿宋_GB2312" w:eastAsia="仿宋_GB2312"/>
          <w:bCs/>
          <w:color w:val="000000"/>
        </w:rPr>
        <w:t>进一步加强自然资源的保护和合理开发利用，建立健全源头保护和全过程修复治理相结合的工作机制，实现整体保护、系统修复、综合治理。切实加大生态系统保护力度，实施重要生态系统保护和修复工程，加强对森林监督管理的统筹协调，大力推进国土绿化，保障全市生态安全。加快自然保护地体系建设，依法加强全市各类自然保护地的管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2020年度土地收益率达到90%，土地供应率达到100%，森林绿化率达到32%，闲置土地处置任务完成率</w:t>
      </w:r>
      <w:r>
        <w:rPr>
          <w:rFonts w:hint="eastAsia" w:ascii="仿宋_GB2312" w:eastAsia="仿宋_GB2312"/>
          <w:bCs/>
          <w:color w:val="000000"/>
          <w:lang w:val="en-US" w:eastAsia="zh-CN"/>
        </w:rPr>
        <w:t>90</w:t>
      </w:r>
      <w:r>
        <w:rPr>
          <w:rFonts w:hint="eastAsia" w:ascii="仿宋_GB2312" w:eastAsia="仿宋_GB2312"/>
          <w:bCs/>
          <w:color w:val="000000"/>
        </w:rPr>
        <w:t>%，全市耕地保有量</w:t>
      </w:r>
      <w:r>
        <w:rPr>
          <w:rFonts w:hint="eastAsia" w:ascii="仿宋_GB2312" w:eastAsia="仿宋_GB2312"/>
          <w:bCs/>
          <w:color w:val="000000"/>
          <w:lang w:val="en-US" w:eastAsia="zh-CN"/>
        </w:rPr>
        <w:t>34505.11</w:t>
      </w:r>
      <w:r>
        <w:rPr>
          <w:rFonts w:ascii="仿宋_GB2312" w:eastAsia="仿宋_GB2312"/>
          <w:bCs/>
          <w:color w:val="000000"/>
        </w:rPr>
        <w:t>公顷，基本农田保护</w:t>
      </w:r>
      <w:r>
        <w:rPr>
          <w:rFonts w:hint="eastAsia" w:ascii="仿宋_GB2312" w:eastAsia="仿宋_GB2312"/>
          <w:bCs/>
          <w:color w:val="000000"/>
        </w:rPr>
        <w:t>面积</w:t>
      </w:r>
      <w:r>
        <w:rPr>
          <w:rFonts w:hint="eastAsia" w:ascii="仿宋_GB2312" w:eastAsia="仿宋_GB2312"/>
          <w:bCs/>
          <w:color w:val="000000"/>
          <w:lang w:val="en-US" w:eastAsia="zh-CN"/>
        </w:rPr>
        <w:t>34445.39</w:t>
      </w:r>
      <w:r>
        <w:rPr>
          <w:rFonts w:ascii="仿宋_GB2312" w:eastAsia="仿宋_GB2312"/>
          <w:bCs/>
          <w:color w:val="000000"/>
        </w:rPr>
        <w:t>公顷</w:t>
      </w:r>
      <w:r>
        <w:rPr>
          <w:rFonts w:hint="eastAsia" w:ascii="仿宋_GB2312" w:eastAsia="仿宋_GB2312"/>
          <w:bCs/>
          <w:color w:val="000000"/>
        </w:rPr>
        <w:t>，违法违规用地、建设、采矿、采砂和破坏生态环境问题整改率</w:t>
      </w:r>
      <w:r>
        <w:rPr>
          <w:rFonts w:hint="eastAsia" w:ascii="仿宋_GB2312" w:eastAsia="仿宋_GB2312"/>
          <w:bCs/>
          <w:color w:val="000000"/>
          <w:lang w:val="en-US" w:eastAsia="zh-CN"/>
        </w:rPr>
        <w:t>85</w:t>
      </w:r>
      <w:r>
        <w:rPr>
          <w:rFonts w:hint="eastAsia" w:ascii="仿宋_GB2312" w:eastAsia="仿宋_GB2312"/>
          <w:bCs/>
          <w:color w:val="000000"/>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pStyle w:val="4"/>
        <w:spacing w:line="600" w:lineRule="exact"/>
        <w:ind w:firstLine="643" w:firstLineChars="200"/>
        <w:jc w:val="both"/>
        <w:outlineLvl w:val="1"/>
        <w:rPr>
          <w:rFonts w:ascii="仿宋_GB2312" w:eastAsia="仿宋_GB2312"/>
          <w:b/>
          <w:color w:val="000000"/>
        </w:rPr>
      </w:pPr>
      <w:r>
        <w:rPr>
          <w:rFonts w:hint="eastAsia" w:ascii="仿宋_GB2312" w:eastAsia="仿宋_GB2312"/>
          <w:b/>
          <w:color w:val="000000"/>
          <w:lang w:val="en-US" w:eastAsia="zh-CN"/>
        </w:rPr>
        <w:t>1、</w:t>
      </w:r>
      <w:r>
        <w:rPr>
          <w:rFonts w:hint="eastAsia" w:ascii="仿宋_GB2312" w:eastAsia="仿宋_GB2312"/>
          <w:b/>
          <w:color w:val="000000"/>
        </w:rPr>
        <w:t>建立统一的国土空间规划体系</w:t>
      </w:r>
    </w:p>
    <w:p>
      <w:pPr>
        <w:spacing w:line="600" w:lineRule="exact"/>
        <w:ind w:firstLine="640" w:firstLineChars="200"/>
        <w:jc w:val="both"/>
        <w:rPr>
          <w:rFonts w:ascii="Times New Roman" w:hAnsi="Times New Roman" w:eastAsia="仿宋_GB2312" w:cs="Times New Roman"/>
        </w:rPr>
      </w:pPr>
      <w:r>
        <w:rPr>
          <w:rFonts w:hint="eastAsia" w:ascii="仿宋_GB2312" w:eastAsia="仿宋_GB2312" w:cs="仿宋"/>
          <w:bCs/>
          <w:color w:val="000000"/>
          <w:sz w:val="32"/>
          <w:szCs w:val="32"/>
          <w:lang w:val="en-US" w:eastAsia="zh-CN"/>
        </w:rPr>
        <w:t>绩效目标：</w:t>
      </w:r>
      <w:r>
        <w:rPr>
          <w:rFonts w:hint="default" w:ascii="仿宋_GB2312" w:eastAsia="仿宋_GB2312" w:cs="仿宋"/>
          <w:bCs/>
          <w:color w:val="000000"/>
          <w:sz w:val="32"/>
          <w:szCs w:val="32"/>
        </w:rPr>
        <w:t>组织开展国土空间总体规划编制工作</w:t>
      </w:r>
      <w:r>
        <w:rPr>
          <w:rFonts w:hint="eastAsia" w:ascii="仿宋_GB2312" w:eastAsia="仿宋_GB2312" w:cs="仿宋"/>
          <w:bCs/>
          <w:color w:val="000000"/>
          <w:sz w:val="32"/>
          <w:szCs w:val="32"/>
          <w:lang w:eastAsia="zh-CN"/>
        </w:rPr>
        <w:t>，</w:t>
      </w:r>
      <w:r>
        <w:rPr>
          <w:rFonts w:hint="default" w:ascii="仿宋_GB2312" w:eastAsia="仿宋_GB2312" w:cs="仿宋"/>
          <w:bCs/>
          <w:color w:val="000000"/>
          <w:sz w:val="32"/>
          <w:szCs w:val="32"/>
        </w:rPr>
        <w:t>深化完善规划大纲，</w:t>
      </w:r>
      <w:r>
        <w:rPr>
          <w:rFonts w:ascii="仿宋_GB2312" w:hAnsi="微软雅黑" w:eastAsia="仿宋_GB2312" w:cs="仿宋"/>
          <w:bCs/>
          <w:color w:val="000000"/>
          <w:sz w:val="32"/>
          <w:szCs w:val="32"/>
        </w:rPr>
        <w:t>按照统一标准制作规划成果数据库，并与规划编制工作同步建设</w:t>
      </w:r>
      <w:r>
        <w:rPr>
          <w:rFonts w:hint="eastAsia" w:ascii="仿宋_GB2312" w:eastAsia="仿宋_GB2312" w:cs="仿宋"/>
          <w:bCs/>
          <w:color w:val="000000"/>
          <w:sz w:val="32"/>
          <w:szCs w:val="32"/>
          <w:lang w:eastAsia="zh-CN"/>
        </w:rPr>
        <w:t>；</w:t>
      </w:r>
      <w:r>
        <w:rPr>
          <w:rFonts w:hint="eastAsia" w:ascii="仿宋_GB2312" w:eastAsia="仿宋_GB2312"/>
          <w:bCs/>
          <w:color w:val="000000"/>
          <w:sz w:val="32"/>
          <w:szCs w:val="32"/>
          <w:lang w:val="en-US" w:eastAsia="zh-CN"/>
        </w:rPr>
        <w:t>组织开展</w:t>
      </w:r>
      <w:r>
        <w:rPr>
          <w:rFonts w:hint="eastAsia" w:ascii="仿宋_GB2312" w:hAnsi="Times New Roman" w:eastAsia="仿宋_GB2312" w:cs="Times New Roman"/>
          <w:bCs/>
          <w:color w:val="000000"/>
          <w:sz w:val="32"/>
          <w:szCs w:val="32"/>
        </w:rPr>
        <w:t>乡镇国土空间规划编制工作</w:t>
      </w:r>
      <w:r>
        <w:rPr>
          <w:rFonts w:hint="eastAsia" w:ascii="仿宋_GB2312" w:hAnsi="Times New Roman" w:eastAsia="仿宋_GB2312" w:cs="Times New Roman"/>
          <w:bCs/>
          <w:color w:val="000000"/>
          <w:sz w:val="32"/>
          <w:szCs w:val="32"/>
          <w:lang w:eastAsia="zh-CN"/>
        </w:rPr>
        <w:t>，</w:t>
      </w:r>
      <w:r>
        <w:rPr>
          <w:rFonts w:hint="eastAsia" w:ascii="仿宋_GB2312" w:hAnsi="Times New Roman" w:eastAsia="仿宋_GB2312" w:cs="Times New Roman"/>
          <w:bCs/>
          <w:color w:val="000000"/>
          <w:sz w:val="32"/>
          <w:szCs w:val="32"/>
        </w:rPr>
        <w:t>制定规划编制工作方案，</w:t>
      </w:r>
      <w:r>
        <w:rPr>
          <w:rFonts w:ascii="仿宋_GB2312" w:eastAsia="仿宋_GB2312" w:cs="仿宋"/>
          <w:bCs/>
          <w:color w:val="000000"/>
          <w:sz w:val="32"/>
          <w:szCs w:val="32"/>
        </w:rPr>
        <w:t>做好本级规划编制工作经费的资金保障工作</w:t>
      </w:r>
      <w:r>
        <w:rPr>
          <w:rFonts w:hint="eastAsia" w:ascii="仿宋_GB2312" w:eastAsia="仿宋_GB2312" w:cs="仿宋"/>
          <w:bCs/>
          <w:color w:val="000000"/>
          <w:sz w:val="32"/>
          <w:szCs w:val="32"/>
        </w:rPr>
        <w:t>，</w:t>
      </w:r>
      <w:r>
        <w:rPr>
          <w:rFonts w:hint="eastAsia" w:ascii="仿宋_GB2312" w:hAnsi="Times New Roman" w:eastAsia="仿宋_GB2312" w:cs="Times New Roman"/>
          <w:bCs/>
          <w:color w:val="000000"/>
          <w:sz w:val="32"/>
          <w:szCs w:val="32"/>
        </w:rPr>
        <w:t>形成规划文本，绘制相关图件；</w:t>
      </w:r>
      <w:r>
        <w:rPr>
          <w:rFonts w:hint="eastAsia" w:ascii="仿宋_GB2312" w:eastAsia="仿宋_GB2312"/>
          <w:bCs/>
          <w:color w:val="000000"/>
          <w:sz w:val="32"/>
          <w:szCs w:val="32"/>
        </w:rPr>
        <w:t>组织开展</w:t>
      </w:r>
      <w:r>
        <w:rPr>
          <w:rFonts w:hint="eastAsia" w:ascii="仿宋_GB2312" w:hAnsi="Times New Roman" w:eastAsia="仿宋_GB2312" w:cs="Times New Roman"/>
          <w:bCs/>
          <w:color w:val="000000"/>
          <w:sz w:val="32"/>
          <w:szCs w:val="32"/>
        </w:rPr>
        <w:t>村庄规划编制工作，</w:t>
      </w:r>
      <w:r>
        <w:rPr>
          <w:rFonts w:hint="eastAsia" w:ascii="Times New Roman" w:hAnsi="Times New Roman" w:eastAsia="仿宋_GB2312" w:cs="Times New Roman"/>
          <w:bCs/>
          <w:sz w:val="32"/>
          <w:szCs w:val="32"/>
        </w:rPr>
        <w:t>明确城郊融合类、集聚提升类、特色保护类、搬迁撤并类等村庄</w:t>
      </w:r>
      <w:r>
        <w:rPr>
          <w:rFonts w:hint="eastAsia" w:ascii="Times New Roman" w:hAnsi="Times New Roman" w:eastAsia="仿宋_GB2312" w:cs="Times New Roman"/>
          <w:sz w:val="32"/>
          <w:szCs w:val="32"/>
        </w:rPr>
        <w:t>类型，作为专章纳入国土空间总体规划。</w:t>
      </w:r>
    </w:p>
    <w:p>
      <w:pPr>
        <w:pStyle w:val="4"/>
        <w:spacing w:line="600" w:lineRule="exact"/>
        <w:ind w:firstLine="960" w:firstLineChars="300"/>
        <w:jc w:val="both"/>
        <w:rPr>
          <w:rFonts w:ascii="仿宋_GB2312" w:eastAsia="仿宋_GB2312"/>
          <w:bCs/>
          <w:color w:val="000000"/>
        </w:rPr>
      </w:pPr>
      <w:r>
        <w:rPr>
          <w:rFonts w:hint="eastAsia" w:ascii="仿宋_GB2312" w:eastAsia="仿宋_GB2312"/>
          <w:bCs/>
          <w:color w:val="000000"/>
          <w:lang w:val="zh-CN"/>
        </w:rPr>
        <w:t>绩效指标：</w:t>
      </w:r>
      <w:r>
        <w:rPr>
          <w:rFonts w:hint="eastAsia" w:ascii="仿宋_GB2312" w:eastAsia="仿宋_GB2312"/>
          <w:bCs/>
          <w:color w:val="000000"/>
        </w:rPr>
        <w:t>2020年底完成国土空间总体规划编制工作，完成乡镇国土空间规划编制工作，完成村庄规划编制工作；</w:t>
      </w:r>
      <w:r>
        <w:rPr>
          <w:rFonts w:hint="eastAsia" w:ascii="仿宋_GB2312" w:eastAsia="仿宋_GB2312"/>
          <w:b w:val="0"/>
          <w:bCs/>
          <w:color w:val="000000"/>
          <w:lang w:val="en-US"/>
        </w:rPr>
        <w:t>专家评审验收通过率</w:t>
      </w:r>
      <w:r>
        <w:rPr>
          <w:rFonts w:ascii="仿宋_GB2312" w:eastAsia="仿宋_GB2312"/>
          <w:b w:val="0"/>
          <w:bCs/>
          <w:color w:val="000000"/>
          <w:lang w:val="zh-CN"/>
        </w:rPr>
        <w:t>100%</w:t>
      </w:r>
      <w:r>
        <w:rPr>
          <w:rFonts w:hint="eastAsia" w:ascii="仿宋_GB2312" w:eastAsia="仿宋_GB2312"/>
          <w:bCs/>
          <w:color w:val="000000"/>
          <w:lang w:val="zh-CN"/>
        </w:rPr>
        <w:t>；</w:t>
      </w:r>
      <w:r>
        <w:rPr>
          <w:rFonts w:ascii="仿宋_GB2312" w:eastAsia="仿宋_GB2312"/>
          <w:b w:val="0"/>
          <w:bCs/>
          <w:color w:val="000000"/>
          <w:lang w:val="zh-CN"/>
        </w:rPr>
        <w:t>设计功能实现率100%</w:t>
      </w:r>
      <w:r>
        <w:rPr>
          <w:rFonts w:hint="eastAsia" w:ascii="仿宋_GB2312" w:eastAsia="仿宋_GB2312"/>
          <w:bCs/>
          <w:color w:val="000000"/>
          <w:lang w:val="zh-CN"/>
        </w:rPr>
        <w:t>；</w:t>
      </w:r>
      <w:r>
        <w:rPr>
          <w:rFonts w:hint="eastAsia" w:ascii="仿宋_GB2312" w:eastAsia="仿宋_GB2312"/>
          <w:b w:val="0"/>
          <w:bCs/>
          <w:color w:val="000000"/>
          <w:lang w:val="zh-CN"/>
        </w:rPr>
        <w:t>群众</w:t>
      </w:r>
      <w:r>
        <w:rPr>
          <w:rFonts w:ascii="仿宋_GB2312" w:eastAsia="仿宋_GB2312"/>
          <w:b w:val="0"/>
          <w:bCs/>
          <w:color w:val="000000"/>
          <w:lang w:val="zh-CN"/>
        </w:rPr>
        <w:t>满意度85%</w:t>
      </w:r>
      <w:r>
        <w:rPr>
          <w:rFonts w:hint="eastAsia" w:ascii="仿宋_GB2312" w:eastAsia="仿宋_GB2312"/>
          <w:bCs/>
          <w:color w:val="000000"/>
        </w:rPr>
        <w:t>；</w:t>
      </w:r>
      <w:r>
        <w:rPr>
          <w:rFonts w:hint="eastAsia" w:ascii="仿宋_GB2312" w:hAnsi="微软雅黑" w:eastAsia="仿宋_GB2312" w:cs="微软雅黑"/>
          <w:b w:val="0"/>
          <w:bCs/>
          <w:color w:val="000000"/>
          <w:kern w:val="0"/>
          <w:lang w:val="zh-CN" w:bidi="zh-CN"/>
        </w:rPr>
        <w:t>规划设计执行率100%</w:t>
      </w:r>
      <w:r>
        <w:rPr>
          <w:rFonts w:hint="eastAsia" w:ascii="仿宋_GB2312" w:eastAsia="仿宋_GB2312"/>
          <w:bCs/>
          <w:color w:val="000000"/>
        </w:rPr>
        <w:t>。</w:t>
      </w:r>
    </w:p>
    <w:p>
      <w:pPr>
        <w:pStyle w:val="4"/>
        <w:spacing w:line="600" w:lineRule="exact"/>
        <w:ind w:firstLine="643" w:firstLineChars="200"/>
        <w:jc w:val="both"/>
        <w:outlineLvl w:val="1"/>
        <w:rPr>
          <w:rFonts w:ascii="仿宋_GB2312" w:hAnsi="Times New Roman" w:eastAsia="仿宋_GB2312" w:cs="Times New Roman"/>
          <w:b/>
          <w:bCs/>
          <w:color w:val="000000"/>
        </w:rPr>
      </w:pPr>
      <w:r>
        <w:rPr>
          <w:rFonts w:hint="eastAsia" w:ascii="仿宋_GB2312" w:eastAsia="仿宋_GB2312"/>
          <w:b/>
          <w:bCs/>
          <w:lang w:val="en-US" w:eastAsia="zh-CN"/>
        </w:rPr>
        <w:t>2、</w:t>
      </w:r>
      <w:r>
        <w:rPr>
          <w:rFonts w:hint="eastAsia" w:ascii="仿宋_GB2312" w:eastAsia="仿宋_GB2312"/>
          <w:b/>
          <w:bCs/>
          <w:lang w:val="en-US"/>
        </w:rPr>
        <w:t>持续完善用地要素保障</w:t>
      </w:r>
    </w:p>
    <w:p>
      <w:pPr>
        <w:spacing w:line="60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绩效目标：</w:t>
      </w:r>
      <w:r>
        <w:rPr>
          <w:rFonts w:hint="eastAsia" w:ascii="仿宋_GB2312" w:hAnsi="Times New Roman" w:eastAsia="仿宋_GB2312" w:cs="Times New Roman"/>
          <w:color w:val="000000"/>
          <w:sz w:val="32"/>
          <w:szCs w:val="32"/>
        </w:rPr>
        <w:t>合理安排年度建设用地计划</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合理分配供地结构</w:t>
      </w:r>
      <w:r>
        <w:rPr>
          <w:rFonts w:hint="eastAsia" w:ascii="仿宋_GB2312" w:hAnsi="Times New Roman" w:eastAsia="仿宋_GB2312" w:cs="Times New Roman"/>
          <w:color w:val="000000"/>
          <w:sz w:val="32"/>
          <w:szCs w:val="32"/>
          <w:lang w:eastAsia="zh-CN"/>
        </w:rPr>
        <w:t>，及时组织对城镇土地定级和基准地价评估，</w:t>
      </w:r>
      <w:r>
        <w:rPr>
          <w:rFonts w:hint="eastAsia" w:ascii="仿宋_GB2312" w:hAnsi="Times New Roman" w:eastAsia="仿宋_GB2312" w:cs="Times New Roman"/>
          <w:color w:val="000000"/>
          <w:sz w:val="32"/>
          <w:szCs w:val="32"/>
        </w:rPr>
        <w:t>合理调整增减挂钩政策，对照增减挂钩信息备案系统数据，对于拆旧区无法全部复垦且建新区已经动工建设的</w:t>
      </w:r>
      <w:r>
        <w:rPr>
          <w:rFonts w:hint="eastAsia" w:ascii="仿宋_GB2312" w:hAnsi="Times New Roman" w:eastAsia="仿宋_GB2312" w:cs="Times New Roman"/>
          <w:color w:val="000000"/>
          <w:sz w:val="32"/>
          <w:szCs w:val="32"/>
          <w:lang w:val="en-US"/>
        </w:rPr>
        <w:t>区域</w:t>
      </w:r>
      <w:r>
        <w:rPr>
          <w:rFonts w:hint="eastAsia" w:ascii="仿宋_GB2312" w:hAnsi="Times New Roman" w:eastAsia="仿宋_GB2312" w:cs="Times New Roman"/>
          <w:color w:val="000000"/>
          <w:sz w:val="32"/>
          <w:szCs w:val="32"/>
        </w:rPr>
        <w:t>，进行相应核减并调整实施规划方案。</w:t>
      </w:r>
    </w:p>
    <w:p>
      <w:pPr>
        <w:pStyle w:val="4"/>
        <w:numPr>
          <w:ilvl w:val="0"/>
          <w:numId w:val="0"/>
        </w:numPr>
        <w:spacing w:line="600" w:lineRule="exact"/>
        <w:ind w:firstLine="960" w:firstLineChars="300"/>
        <w:jc w:val="both"/>
        <w:rPr>
          <w:rFonts w:ascii="仿宋_GB2312" w:hAnsi="微软雅黑" w:eastAsia="仿宋_GB2312" w:cs="微软雅黑"/>
          <w:color w:val="000000"/>
          <w:highlight w:val="darkYellow"/>
          <w:lang w:val="zh-CN"/>
        </w:rPr>
      </w:pPr>
      <w:r>
        <w:rPr>
          <w:rFonts w:hint="eastAsia" w:ascii="仿宋_GB2312" w:eastAsia="仿宋_GB2312"/>
          <w:b w:val="0"/>
          <w:bCs w:val="0"/>
          <w:color w:val="000000"/>
        </w:rPr>
        <w:t>绩效指标：</w:t>
      </w:r>
      <w:r>
        <w:rPr>
          <w:rFonts w:ascii="仿宋_GB2312" w:eastAsia="仿宋_GB2312"/>
          <w:b w:val="0"/>
          <w:bCs w:val="0"/>
          <w:color w:val="000000"/>
          <w:lang w:val="zh-CN"/>
        </w:rPr>
        <w:t>城镇土地定级与基准地价评估覆盖范围220</w:t>
      </w:r>
      <w:r>
        <w:rPr>
          <w:rFonts w:hint="eastAsia" w:ascii="仿宋_GB2312" w:eastAsia="仿宋_GB2312"/>
          <w:b w:val="0"/>
          <w:bCs w:val="0"/>
          <w:color w:val="000000"/>
          <w:lang w:val="zh-CN"/>
        </w:rPr>
        <w:t>平方公里</w:t>
      </w:r>
      <w:r>
        <w:rPr>
          <w:rFonts w:hint="eastAsia" w:ascii="仿宋_GB2312" w:eastAsia="仿宋_GB2312"/>
          <w:color w:val="000000"/>
        </w:rPr>
        <w:t>，</w:t>
      </w:r>
      <w:r>
        <w:rPr>
          <w:rFonts w:ascii="仿宋_GB2312" w:eastAsia="仿宋_GB2312"/>
          <w:b w:val="0"/>
          <w:bCs w:val="0"/>
          <w:color w:val="000000"/>
          <w:lang w:val="zh-CN"/>
        </w:rPr>
        <w:t>城镇土地定级与基准地价评估项目持续发挥作用的年限3年</w:t>
      </w:r>
      <w:r>
        <w:rPr>
          <w:rFonts w:hint="eastAsia" w:ascii="仿宋_GB2312" w:eastAsia="仿宋_GB2312"/>
          <w:color w:val="000000"/>
        </w:rPr>
        <w:t>，</w:t>
      </w:r>
      <w:r>
        <w:rPr>
          <w:rFonts w:ascii="仿宋_GB2312" w:eastAsia="仿宋_GB2312"/>
          <w:b w:val="0"/>
          <w:bCs w:val="0"/>
          <w:color w:val="000000"/>
          <w:lang w:val="zh-CN"/>
        </w:rPr>
        <w:t>标定地价公布率100%</w:t>
      </w:r>
      <w:r>
        <w:rPr>
          <w:rFonts w:hint="eastAsia" w:ascii="仿宋_GB2312" w:eastAsia="仿宋_GB2312"/>
          <w:b w:val="0"/>
          <w:bCs w:val="0"/>
          <w:color w:val="000000"/>
          <w:lang w:val="zh-CN"/>
        </w:rPr>
        <w:t>；</w:t>
      </w:r>
      <w:r>
        <w:rPr>
          <w:rFonts w:hint="eastAsia" w:ascii="仿宋_GB2312" w:hAnsi="Times New Roman" w:eastAsia="仿宋_GB2312" w:cs="Times New Roman"/>
          <w:color w:val="000000"/>
        </w:rPr>
        <w:t>全年批次征收集体土地1000亩，组卷报批3个单独选址项目，面积2054亩；完成供地3500亩，其中住宅用地2000亩，工业用地1000亩，其他用地500亩</w:t>
      </w:r>
      <w:r>
        <w:rPr>
          <w:rFonts w:hint="eastAsia" w:ascii="仿宋_GB2312" w:hAnsi="Times New Roman" w:eastAsia="仿宋_GB2312" w:cs="Times New Roman"/>
          <w:color w:val="000000"/>
          <w:lang w:eastAsia="zh-CN"/>
        </w:rPr>
        <w:t>，</w:t>
      </w:r>
      <w:r>
        <w:rPr>
          <w:rFonts w:hint="eastAsia" w:ascii="仿宋_GB2312" w:eastAsia="仿宋_GB2312"/>
          <w:bCs/>
          <w:color w:val="000000"/>
        </w:rPr>
        <w:t>土地供应率达到100%</w:t>
      </w:r>
      <w:r>
        <w:rPr>
          <w:rFonts w:hint="eastAsia" w:ascii="仿宋_GB2312" w:eastAsia="仿宋_GB2312"/>
          <w:bCs/>
          <w:color w:val="000000"/>
          <w:lang w:eastAsia="zh-CN"/>
        </w:rPr>
        <w:t>。</w:t>
      </w:r>
    </w:p>
    <w:p>
      <w:pPr>
        <w:numPr>
          <w:ilvl w:val="-1"/>
          <w:numId w:val="0"/>
        </w:numPr>
        <w:spacing w:line="600" w:lineRule="exact"/>
        <w:ind w:firstLine="643" w:firstLineChars="200"/>
        <w:jc w:val="both"/>
        <w:outlineLvl w:val="1"/>
        <w:rPr>
          <w:rFonts w:ascii="仿宋_GB2312" w:hAnsi="仿宋_GB2312" w:eastAsia="仿宋_GB2312" w:cs="仿宋_GB2312"/>
          <w:sz w:val="32"/>
          <w:szCs w:val="32"/>
        </w:rPr>
      </w:pPr>
      <w:r>
        <w:rPr>
          <w:rFonts w:hint="eastAsia" w:ascii="仿宋_GB2312" w:hAnsi="Times New Roman" w:eastAsia="仿宋_GB2312" w:cs="Times New Roman"/>
          <w:b/>
          <w:bCs/>
          <w:color w:val="000000"/>
          <w:sz w:val="32"/>
          <w:szCs w:val="32"/>
          <w:lang w:val="en-US" w:eastAsia="zh-CN"/>
        </w:rPr>
        <w:t>3、</w:t>
      </w:r>
      <w:r>
        <w:rPr>
          <w:rFonts w:hint="eastAsia" w:ascii="仿宋_GB2312" w:hAnsi="Times New Roman" w:eastAsia="仿宋_GB2312" w:cs="Times New Roman"/>
          <w:b/>
          <w:bCs/>
          <w:color w:val="000000"/>
          <w:sz w:val="32"/>
          <w:szCs w:val="32"/>
        </w:rPr>
        <w:t>完成春造林绿化任务</w:t>
      </w:r>
    </w:p>
    <w:p>
      <w:pPr>
        <w:pStyle w:val="4"/>
        <w:spacing w:line="60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lang w:val="en-US" w:eastAsia="zh-CN"/>
        </w:rPr>
        <w:t>绩效目标：</w:t>
      </w:r>
      <w:r>
        <w:rPr>
          <w:rFonts w:hint="eastAsia" w:ascii="仿宋_GB2312" w:hAnsi="仿宋_GB2312" w:eastAsia="仿宋_GB2312" w:cs="仿宋_GB2312"/>
        </w:rPr>
        <w:t>按照全市造林绿化方案，及时做好基数摸排工作，落实种植地块，组织完成苗木购买及种植工作，</w:t>
      </w:r>
      <w:r>
        <w:rPr>
          <w:rFonts w:hint="eastAsia" w:ascii="仿宋_GB2312" w:hAnsi="仿宋_GB2312" w:eastAsia="仿宋_GB2312" w:cs="仿宋_GB2312"/>
          <w:sz w:val="32"/>
          <w:szCs w:val="32"/>
          <w:highlight w:val="none"/>
        </w:rPr>
        <w:t>完成</w:t>
      </w:r>
      <w:r>
        <w:rPr>
          <w:rFonts w:hint="eastAsia" w:ascii="仿宋_GB2312" w:eastAsia="仿宋_GB2312"/>
        </w:rPr>
        <w:t>廊坊市下达的今冬明春造林绿化任务</w:t>
      </w:r>
      <w:r>
        <w:rPr>
          <w:rFonts w:hint="eastAsia" w:ascii="仿宋_GB2312" w:hAnsi="Times New Roman" w:eastAsia="仿宋_GB2312" w:cs="Times New Roman"/>
          <w:color w:val="000000"/>
        </w:rPr>
        <w:t>。</w:t>
      </w:r>
    </w:p>
    <w:p>
      <w:pPr>
        <w:pStyle w:val="4"/>
        <w:spacing w:line="600" w:lineRule="exact"/>
        <w:ind w:firstLine="640" w:firstLineChars="200"/>
        <w:jc w:val="both"/>
        <w:rPr>
          <w:rFonts w:hint="default" w:ascii="仿宋_GB2312" w:eastAsia="仿宋_GB2312"/>
          <w:b w:val="0"/>
          <w:bCs w:val="0"/>
          <w:lang w:val="en-US" w:eastAsia="zh-CN"/>
        </w:rPr>
      </w:pPr>
      <w:r>
        <w:rPr>
          <w:rFonts w:hint="eastAsia" w:ascii="仿宋_GB2312" w:eastAsia="仿宋_GB2312"/>
          <w:b w:val="0"/>
          <w:bCs w:val="0"/>
        </w:rPr>
        <w:t>绩效指标：</w:t>
      </w:r>
      <w:r>
        <w:rPr>
          <w:rFonts w:hint="eastAsia" w:ascii="仿宋_GB2312" w:eastAsia="仿宋_GB2312"/>
          <w:lang w:val="en-US"/>
        </w:rPr>
        <w:t>完成</w:t>
      </w:r>
      <w:r>
        <w:rPr>
          <w:rFonts w:hint="eastAsia" w:ascii="仿宋_GB2312" w:eastAsia="仿宋_GB2312"/>
          <w:b w:val="0"/>
          <w:bCs w:val="0"/>
          <w:lang w:val="en-US"/>
        </w:rPr>
        <w:t>造林绿化面积</w:t>
      </w:r>
      <w:r>
        <w:rPr>
          <w:rFonts w:ascii="仿宋_GB2312" w:eastAsia="仿宋_GB2312"/>
          <w:b w:val="0"/>
          <w:bCs w:val="0"/>
          <w:lang w:val="en-US"/>
        </w:rPr>
        <w:t>2.7万亩</w:t>
      </w:r>
      <w:r>
        <w:rPr>
          <w:rFonts w:hint="eastAsia" w:ascii="仿宋_GB2312" w:eastAsia="仿宋_GB2312"/>
          <w:lang w:val="en-US"/>
        </w:rPr>
        <w:t>，</w:t>
      </w:r>
      <w:r>
        <w:rPr>
          <w:rFonts w:hint="eastAsia" w:ascii="仿宋_GB2312" w:eastAsia="仿宋_GB2312"/>
          <w:bCs/>
          <w:color w:val="000000"/>
        </w:rPr>
        <w:t>森林覆盖率贡献值达到15%</w:t>
      </w:r>
      <w:r>
        <w:rPr>
          <w:rFonts w:hint="eastAsia" w:ascii="仿宋_GB2312" w:hAnsi="仿宋_GB2312" w:eastAsia="仿宋_GB2312" w:cs="仿宋_GB2312"/>
          <w:lang w:eastAsia="zh-CN"/>
        </w:rPr>
        <w:t>，苗木</w:t>
      </w:r>
      <w:r>
        <w:rPr>
          <w:rFonts w:hint="eastAsia" w:ascii="仿宋_GB2312" w:hAnsi="仿宋_GB2312" w:eastAsia="仿宋_GB2312" w:cs="仿宋_GB2312"/>
          <w:lang w:val="en-US" w:eastAsia="zh-CN"/>
        </w:rPr>
        <w:t>成活率达到85%。</w:t>
      </w:r>
    </w:p>
    <w:p>
      <w:pPr>
        <w:pStyle w:val="4"/>
        <w:spacing w:line="600" w:lineRule="exact"/>
        <w:ind w:firstLine="643" w:firstLineChars="200"/>
        <w:jc w:val="both"/>
        <w:outlineLvl w:val="1"/>
        <w:rPr>
          <w:rFonts w:ascii="仿宋_GB2312" w:eastAsia="仿宋_GB2312"/>
          <w:b/>
          <w:color w:val="000000"/>
          <w:lang w:val="en-US"/>
        </w:rPr>
      </w:pPr>
      <w:r>
        <w:rPr>
          <w:rFonts w:hint="eastAsia" w:ascii="仿宋_GB2312" w:eastAsia="仿宋_GB2312"/>
          <w:b/>
          <w:color w:val="000000"/>
          <w:lang w:val="en-US" w:eastAsia="zh-CN"/>
        </w:rPr>
        <w:t>4、</w:t>
      </w:r>
      <w:r>
        <w:rPr>
          <w:rFonts w:hint="eastAsia" w:ascii="仿宋_GB2312" w:eastAsia="仿宋_GB2312"/>
          <w:b/>
          <w:color w:val="000000"/>
        </w:rPr>
        <w:t>全面加强行政效能建设</w:t>
      </w:r>
    </w:p>
    <w:p>
      <w:pPr>
        <w:spacing w:line="60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绩效目标：</w:t>
      </w:r>
      <w:r>
        <w:rPr>
          <w:rFonts w:hint="eastAsia" w:ascii="仿宋_GB2312" w:eastAsia="仿宋_GB2312"/>
          <w:sz w:val="32"/>
          <w:szCs w:val="32"/>
        </w:rPr>
        <w:t>突出抓好不动产统一登记效能提升，优化管理流程，注重引入科学先进的管理体系，完善不动产登记信息管理基础平台建设，拓展服务功能和应用系统；积极探索预告登记、林权登记，力争2020年按照有关程序和相关法律法规，完成森林、林木和林地确权登记，发放证书；妥善解决历史遗留问题，对河畔新城小区、二矿馨苑北区和建行家属楼及时研究对策，解决群众诉求；做好第三次全国国土调查和房地一体调查，按照上级要求，及时开展各项专项调查工作，</w:t>
      </w:r>
      <w:r>
        <w:rPr>
          <w:rFonts w:hint="eastAsia" w:ascii="仿宋_GB2312" w:eastAsia="仿宋_GB2312"/>
          <w:sz w:val="32"/>
          <w:szCs w:val="32"/>
          <w:lang w:eastAsia="zh-CN"/>
        </w:rPr>
        <w:t>按时间节点按质按量</w:t>
      </w:r>
      <w:r>
        <w:rPr>
          <w:rFonts w:hint="eastAsia" w:ascii="仿宋_GB2312" w:eastAsia="仿宋_GB2312"/>
          <w:sz w:val="32"/>
          <w:szCs w:val="32"/>
        </w:rPr>
        <w:t>完成数据上报更新工作。</w:t>
      </w:r>
    </w:p>
    <w:p>
      <w:pPr>
        <w:pStyle w:val="4"/>
        <w:numPr>
          <w:ilvl w:val="0"/>
          <w:numId w:val="0"/>
        </w:numPr>
        <w:spacing w:line="600" w:lineRule="exact"/>
        <w:ind w:firstLine="640" w:firstLineChars="200"/>
        <w:jc w:val="both"/>
        <w:rPr>
          <w:rFonts w:ascii="仿宋_GB2312" w:eastAsia="仿宋_GB2312"/>
          <w:b w:val="0"/>
          <w:bCs w:val="0"/>
          <w:lang w:val="en-US"/>
        </w:rPr>
      </w:pPr>
      <w:r>
        <w:rPr>
          <w:rFonts w:hint="eastAsia" w:ascii="仿宋_GB2312" w:eastAsia="仿宋_GB2312"/>
          <w:b w:val="0"/>
          <w:bCs w:val="0"/>
        </w:rPr>
        <w:t>绩效指标：</w:t>
      </w:r>
      <w:r>
        <w:rPr>
          <w:rFonts w:hint="eastAsia" w:ascii="仿宋_GB2312" w:eastAsia="仿宋_GB2312"/>
          <w:b w:val="0"/>
          <w:bCs w:val="0"/>
          <w:lang w:val="en-US"/>
        </w:rPr>
        <w:t>档案查询时间节省率</w:t>
      </w:r>
      <w:r>
        <w:rPr>
          <w:rFonts w:ascii="仿宋_GB2312" w:eastAsia="仿宋_GB2312"/>
          <w:b w:val="0"/>
          <w:bCs w:val="0"/>
          <w:lang w:val="en-US"/>
        </w:rPr>
        <w:t>50%</w:t>
      </w:r>
      <w:r>
        <w:rPr>
          <w:rFonts w:hint="eastAsia" w:ascii="仿宋_GB2312" w:eastAsia="仿宋_GB2312"/>
          <w:lang w:val="en-US"/>
        </w:rPr>
        <w:t>；数据上报及时率</w:t>
      </w:r>
      <w:r>
        <w:rPr>
          <w:rFonts w:hint="eastAsia" w:ascii="仿宋_GB2312" w:eastAsia="仿宋_GB2312"/>
          <w:lang w:val="en-US" w:eastAsia="zh-CN"/>
        </w:rPr>
        <w:t>100</w:t>
      </w:r>
      <w:r>
        <w:rPr>
          <w:rFonts w:hint="eastAsia" w:ascii="仿宋_GB2312" w:eastAsia="仿宋_GB2312"/>
          <w:lang w:val="en-US"/>
        </w:rPr>
        <w:t>%，数据准确率</w:t>
      </w:r>
      <w:r>
        <w:rPr>
          <w:rFonts w:hint="eastAsia" w:ascii="仿宋_GB2312" w:eastAsia="仿宋_GB2312"/>
          <w:lang w:val="en-US" w:eastAsia="zh-CN"/>
        </w:rPr>
        <w:t>100</w:t>
      </w:r>
      <w:r>
        <w:rPr>
          <w:rFonts w:hint="eastAsia" w:ascii="仿宋_GB2312" w:eastAsia="仿宋_GB2312"/>
          <w:lang w:val="en-US"/>
        </w:rPr>
        <w:t>%；</w:t>
      </w:r>
      <w:r>
        <w:rPr>
          <w:rFonts w:hint="eastAsia" w:ascii="仿宋_GB2312" w:eastAsia="仿宋_GB2312"/>
          <w:b w:val="0"/>
          <w:bCs w:val="0"/>
          <w:lang w:val="en-US"/>
        </w:rPr>
        <w:t>群众满意度</w:t>
      </w:r>
      <w:r>
        <w:rPr>
          <w:rFonts w:ascii="仿宋_GB2312" w:eastAsia="仿宋_GB2312"/>
          <w:b w:val="0"/>
          <w:bCs w:val="0"/>
          <w:lang w:val="en-US"/>
        </w:rPr>
        <w:t>90%</w:t>
      </w:r>
      <w:r>
        <w:rPr>
          <w:rFonts w:hint="eastAsia" w:ascii="仿宋_GB2312" w:eastAsia="仿宋_GB2312"/>
          <w:lang w:val="en-US"/>
        </w:rPr>
        <w:t>。</w:t>
      </w:r>
    </w:p>
    <w:p>
      <w:pPr>
        <w:spacing w:line="600" w:lineRule="exact"/>
        <w:ind w:firstLine="643" w:firstLineChars="200"/>
        <w:jc w:val="both"/>
        <w:outlineLvl w:val="1"/>
        <w:rPr>
          <w:rFonts w:ascii="仿宋_GB2312" w:eastAsia="仿宋_GB2312"/>
          <w:b/>
          <w:bCs/>
          <w:sz w:val="32"/>
          <w:szCs w:val="32"/>
        </w:rPr>
      </w:pPr>
      <w:r>
        <w:rPr>
          <w:rFonts w:hint="eastAsia" w:ascii="仿宋_GB2312" w:eastAsia="仿宋_GB2312"/>
          <w:b/>
          <w:bCs/>
          <w:sz w:val="32"/>
          <w:szCs w:val="32"/>
          <w:lang w:val="en-US" w:eastAsia="zh-CN"/>
        </w:rPr>
        <w:t>5、</w:t>
      </w:r>
      <w:r>
        <w:rPr>
          <w:rFonts w:hint="eastAsia" w:ascii="仿宋_GB2312" w:eastAsia="仿宋_GB2312"/>
          <w:b/>
          <w:bCs/>
          <w:sz w:val="32"/>
          <w:szCs w:val="32"/>
        </w:rPr>
        <w:t>查处割裂自然资源违法违规行为</w:t>
      </w:r>
    </w:p>
    <w:p>
      <w:pPr>
        <w:spacing w:line="600" w:lineRule="exact"/>
        <w:ind w:firstLine="640" w:firstLineChars="200"/>
        <w:jc w:val="both"/>
        <w:rPr>
          <w:rFonts w:ascii="仿宋_GB2312" w:eastAsia="仿宋_GB2312"/>
          <w:sz w:val="32"/>
          <w:szCs w:val="32"/>
        </w:rPr>
      </w:pPr>
      <w:r>
        <w:rPr>
          <w:rFonts w:hint="eastAsia" w:ascii="仿宋_GB2312" w:eastAsia="仿宋_GB2312" w:cs="仿宋_GB2312"/>
          <w:bCs/>
          <w:sz w:val="32"/>
          <w:szCs w:val="32"/>
          <w:lang w:val="en-US" w:eastAsia="zh-CN"/>
        </w:rPr>
        <w:t>绩效目标：</w:t>
      </w:r>
      <w:r>
        <w:rPr>
          <w:rFonts w:hint="eastAsia" w:ascii="仿宋_GB2312" w:eastAsia="仿宋_GB2312" w:cs="仿宋_GB2312"/>
          <w:bCs/>
          <w:sz w:val="32"/>
          <w:szCs w:val="32"/>
        </w:rPr>
        <w:t>加快卫片整改工作，</w:t>
      </w:r>
      <w:r>
        <w:rPr>
          <w:rFonts w:hint="eastAsia" w:ascii="仿宋_GB2312" w:hAnsi="仿宋_GB2312" w:eastAsia="仿宋_GB2312" w:cs="仿宋_GB2312"/>
          <w:bCs/>
          <w:sz w:val="32"/>
          <w:szCs w:val="32"/>
        </w:rPr>
        <w:t>开展联合执法，采取拆除或补办等措施，分类整改，</w:t>
      </w:r>
      <w:r>
        <w:rPr>
          <w:rFonts w:hint="eastAsia" w:ascii="仿宋_GB2312" w:eastAsia="仿宋_GB2312"/>
          <w:bCs/>
          <w:sz w:val="32"/>
          <w:szCs w:val="32"/>
        </w:rPr>
        <w:t>最大限度提高整改到位率、降低违法比例；</w:t>
      </w:r>
      <w:r>
        <w:rPr>
          <w:rFonts w:hint="eastAsia" w:ascii="仿宋_GB2312" w:eastAsia="仿宋_GB2312"/>
          <w:bCs/>
          <w:color w:val="000000"/>
          <w:sz w:val="32"/>
          <w:szCs w:val="32"/>
        </w:rPr>
        <w:t>进一步加大例行督察整改力度，</w:t>
      </w:r>
      <w:r>
        <w:rPr>
          <w:rFonts w:hint="eastAsia" w:ascii="仿宋_GB2312" w:eastAsia="仿宋_GB2312"/>
          <w:bCs/>
          <w:sz w:val="32"/>
          <w:szCs w:val="32"/>
        </w:rPr>
        <w:t>将2016年-2018年</w:t>
      </w:r>
      <w:r>
        <w:rPr>
          <w:rFonts w:hint="eastAsia" w:ascii="仿宋_GB2312" w:hAnsi="仿宋_GB2312" w:eastAsia="仿宋_GB2312" w:cs="仿宋_GB2312"/>
          <w:bCs/>
          <w:sz w:val="32"/>
          <w:szCs w:val="32"/>
        </w:rPr>
        <w:t>督察和2019年专项督查发现未整改到位问题图斑全部纳入三年违法用地专项行动，严格按照督察局举证标准，确保拆除的每一宗地都能通过验收；对</w:t>
      </w:r>
      <w:r>
        <w:rPr>
          <w:rFonts w:hint="eastAsia" w:ascii="仿宋_GB2312" w:hAnsi="仿宋_GB2312" w:eastAsia="仿宋_GB2312" w:cs="仿宋_GB2312"/>
          <w:sz w:val="32"/>
          <w:szCs w:val="32"/>
        </w:rPr>
        <w:t>巡查、航飞发现的各类违法违规行为，根据相关规定，及时制止、及时报告、及时查处，配合好乡镇政府做好查处整改工作，确保将各类违法违规行为消灭在萌芽状态。</w:t>
      </w:r>
    </w:p>
    <w:p>
      <w:pPr>
        <w:pStyle w:val="4"/>
        <w:spacing w:line="600" w:lineRule="exact"/>
        <w:ind w:firstLine="640" w:firstLineChars="200"/>
        <w:jc w:val="both"/>
        <w:rPr>
          <w:rFonts w:ascii="仿宋_GB2312" w:eastAsia="仿宋_GB2312"/>
          <w:b/>
          <w:bCs/>
          <w:lang w:val="en-US"/>
        </w:rPr>
      </w:pPr>
      <w:r>
        <w:rPr>
          <w:rFonts w:hint="eastAsia" w:ascii="仿宋_GB2312" w:eastAsia="仿宋_GB2312"/>
          <w:color w:val="000000"/>
        </w:rPr>
        <w:t>绩效指标：完成航摄成图并提取新增建设用地图斑次数</w:t>
      </w:r>
      <w:r>
        <w:rPr>
          <w:rFonts w:ascii="仿宋_GB2312" w:eastAsia="仿宋_GB2312"/>
          <w:color w:val="000000"/>
        </w:rPr>
        <w:t>3</w:t>
      </w:r>
      <w:r>
        <w:rPr>
          <w:rFonts w:hint="eastAsia" w:ascii="仿宋_GB2312" w:eastAsia="仿宋_GB2312"/>
          <w:color w:val="000000"/>
        </w:rPr>
        <w:t>次；</w:t>
      </w:r>
      <w:r>
        <w:rPr>
          <w:rFonts w:ascii="仿宋_GB2312" w:eastAsia="仿宋_GB2312"/>
          <w:color w:val="000000"/>
        </w:rPr>
        <w:t>图斑有效利用率95%</w:t>
      </w:r>
      <w:r>
        <w:rPr>
          <w:rFonts w:hint="eastAsia" w:ascii="仿宋_GB2312" w:eastAsia="仿宋_GB2312"/>
          <w:color w:val="000000"/>
        </w:rPr>
        <w:t>；</w:t>
      </w:r>
      <w:r>
        <w:rPr>
          <w:rFonts w:hint="eastAsia" w:ascii="仿宋_GB2312" w:eastAsia="仿宋_GB2312"/>
          <w:bCs/>
        </w:rPr>
        <w:t>问题斑图整改到位率</w:t>
      </w:r>
      <w:r>
        <w:rPr>
          <w:rFonts w:hint="eastAsia" w:ascii="仿宋_GB2312" w:eastAsia="仿宋_GB2312"/>
          <w:bCs/>
          <w:lang w:val="en-US" w:eastAsia="zh-CN"/>
        </w:rPr>
        <w:t>85</w:t>
      </w:r>
      <w:r>
        <w:rPr>
          <w:rFonts w:hint="eastAsia" w:ascii="仿宋_GB2312" w:eastAsia="仿宋_GB2312"/>
          <w:bCs/>
        </w:rPr>
        <w:t>%；</w:t>
      </w:r>
      <w:r>
        <w:rPr>
          <w:rFonts w:hint="eastAsia" w:ascii="仿宋_GB2312" w:eastAsia="仿宋_GB2312"/>
          <w:color w:val="000000"/>
        </w:rPr>
        <w:t>新增违法建设用地减少率</w:t>
      </w:r>
      <w:r>
        <w:rPr>
          <w:rFonts w:ascii="仿宋_GB2312" w:eastAsia="仿宋_GB2312"/>
          <w:color w:val="000000"/>
        </w:rPr>
        <w:t>10%</w:t>
      </w:r>
      <w:r>
        <w:rPr>
          <w:rFonts w:hint="eastAsia" w:ascii="仿宋_GB2312" w:eastAsia="仿宋_GB2312"/>
          <w:color w:val="000000"/>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1、全力抓制度建设，促进机关规范管理</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微软雅黑" w:eastAsia="仿宋_GB2312" w:cs="微软雅黑"/>
          <w:bCs/>
          <w:color w:val="000000"/>
          <w:sz w:val="32"/>
          <w:szCs w:val="32"/>
          <w:lang w:val="en-US"/>
        </w:rPr>
      </w:pPr>
      <w:r>
        <w:rPr>
          <w:rFonts w:hint="eastAsia" w:ascii="仿宋_GB2312" w:hAnsi="微软雅黑" w:eastAsia="仿宋_GB2312" w:cs="微软雅黑"/>
          <w:bCs/>
          <w:color w:val="000000"/>
          <w:sz w:val="32"/>
          <w:szCs w:val="32"/>
          <w:lang w:val="en-US"/>
        </w:rPr>
        <w:t>制度建设是机关效能的重要保证，通过搞好建章立制</w:t>
      </w:r>
      <w:r>
        <w:rPr>
          <w:rFonts w:hint="eastAsia" w:ascii="仿宋_GB2312" w:eastAsia="仿宋_GB2312" w:cs="微软雅黑"/>
          <w:bCs/>
          <w:color w:val="000000"/>
          <w:sz w:val="32"/>
          <w:szCs w:val="32"/>
          <w:lang w:val="en-US" w:eastAsia="zh-CN"/>
        </w:rPr>
        <w:t>、</w:t>
      </w:r>
      <w:r>
        <w:rPr>
          <w:rFonts w:hint="eastAsia" w:ascii="仿宋_GB2312" w:hAnsi="微软雅黑" w:eastAsia="仿宋_GB2312" w:cs="微软雅黑"/>
          <w:bCs/>
          <w:color w:val="000000"/>
          <w:sz w:val="32"/>
          <w:szCs w:val="32"/>
          <w:lang w:val="en-US"/>
        </w:rPr>
        <w:t>强化制度执行，有力规范党员干部从政行为。围绕强化民主决策、规范机关管理、规范专项资金使用等方面内容，凡重要事项和专项资金拨付一律履行主管领导审签和班子会审定等程序，切实规范权力运行。</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1"/>
        <w:jc w:val="both"/>
        <w:outlineLvl w:val="1"/>
        <w:rPr>
          <w:rFonts w:ascii="仿宋_GB2312" w:eastAsia="仿宋_GB2312"/>
          <w:bCs/>
          <w:color w:val="000000"/>
          <w:sz w:val="32"/>
          <w:szCs w:val="32"/>
        </w:rPr>
      </w:pPr>
      <w:r>
        <w:rPr>
          <w:rFonts w:hint="eastAsia" w:ascii="仿宋_GB2312" w:eastAsia="仿宋_GB2312"/>
          <w:bCs/>
          <w:color w:val="000000"/>
          <w:sz w:val="32"/>
          <w:szCs w:val="32"/>
          <w:lang w:val="en-US" w:eastAsia="zh-CN"/>
        </w:rPr>
        <w:t>2、</w:t>
      </w:r>
      <w:r>
        <w:rPr>
          <w:rFonts w:hint="eastAsia" w:ascii="仿宋_GB2312" w:eastAsia="仿宋_GB2312"/>
          <w:bCs/>
          <w:color w:val="000000"/>
          <w:sz w:val="32"/>
          <w:szCs w:val="32"/>
        </w:rPr>
        <w:t>全力落实最严格的耕地保护制度</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jc w:val="both"/>
        <w:rPr>
          <w:rFonts w:ascii="仿宋_GB2312" w:eastAsia="仿宋_GB2312"/>
          <w:bCs/>
          <w:color w:val="000000"/>
          <w:sz w:val="32"/>
          <w:szCs w:val="32"/>
        </w:rPr>
      </w:pPr>
      <w:r>
        <w:rPr>
          <w:rFonts w:hint="eastAsia" w:ascii="仿宋_GB2312" w:eastAsia="仿宋_GB2312"/>
          <w:bCs/>
          <w:color w:val="000000"/>
          <w:sz w:val="32"/>
          <w:szCs w:val="32"/>
          <w:lang w:val="en-US"/>
        </w:rPr>
        <w:t>一是</w:t>
      </w:r>
      <w:r>
        <w:rPr>
          <w:rFonts w:hint="eastAsia" w:ascii="仿宋_GB2312" w:eastAsia="仿宋_GB2312"/>
          <w:bCs/>
          <w:color w:val="000000"/>
          <w:sz w:val="32"/>
          <w:szCs w:val="32"/>
        </w:rPr>
        <w:t>加强宣传教育。在“8·29”测绘宣传日、“12·4”法制宣传日期间，充分利用电视、报纸、网站等媒体，广泛宣传国土资源法律法规，努力营造全社会依法用地、依法管地的良好氛围。</w:t>
      </w:r>
      <w:r>
        <w:rPr>
          <w:rFonts w:hint="eastAsia" w:ascii="仿宋_GB2312" w:eastAsia="仿宋_GB2312"/>
          <w:bCs/>
          <w:color w:val="000000"/>
          <w:sz w:val="32"/>
          <w:szCs w:val="32"/>
          <w:lang w:val="en-US"/>
        </w:rPr>
        <w:t>二是</w:t>
      </w:r>
      <w:r>
        <w:rPr>
          <w:rFonts w:hint="eastAsia" w:ascii="仿宋_GB2312" w:eastAsia="仿宋_GB2312"/>
          <w:bCs/>
          <w:color w:val="000000"/>
          <w:sz w:val="32"/>
          <w:szCs w:val="32"/>
        </w:rPr>
        <w:t>规范用地行为。进一步强化土地动态巡查工作，对辖区范围内建设用地情况进行“全覆盖、无缝隙”巡查，不断完善纵向到底、横向到边的全方位动态巡查网络，坚决遏止新增违法用地行为发生。</w:t>
      </w:r>
      <w:r>
        <w:rPr>
          <w:rFonts w:hint="eastAsia" w:ascii="仿宋_GB2312" w:eastAsia="仿宋_GB2312"/>
          <w:bCs/>
          <w:color w:val="000000"/>
          <w:sz w:val="32"/>
          <w:szCs w:val="32"/>
          <w:lang w:val="en-US"/>
        </w:rPr>
        <w:t>三是</w:t>
      </w:r>
      <w:r>
        <w:rPr>
          <w:rFonts w:hint="eastAsia" w:ascii="仿宋_GB2312" w:eastAsia="仿宋_GB2312"/>
          <w:bCs/>
          <w:color w:val="000000"/>
          <w:sz w:val="32"/>
          <w:szCs w:val="32"/>
        </w:rPr>
        <w:t>严厉查处违法占地。按照“六到位”的要求，对涉及的违法用地彻底整改查处到位，消除违法状态，推进高标准基本农田建设。做好耕地占补平衡工作。</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1"/>
        <w:jc w:val="both"/>
        <w:outlineLvl w:val="1"/>
        <w:rPr>
          <w:rFonts w:ascii="仿宋_GB2312" w:eastAsia="仿宋_GB2312"/>
          <w:bCs/>
          <w:color w:val="000000"/>
          <w:sz w:val="32"/>
          <w:szCs w:val="32"/>
        </w:rPr>
      </w:pP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全力推进土地节约集约利用</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jc w:val="both"/>
        <w:rPr>
          <w:rFonts w:ascii="仿宋_GB2312" w:eastAsia="仿宋_GB2312"/>
          <w:bCs/>
          <w:color w:val="000000"/>
          <w:sz w:val="32"/>
          <w:szCs w:val="32"/>
        </w:rPr>
      </w:pPr>
      <w:r>
        <w:rPr>
          <w:rFonts w:hint="eastAsia" w:ascii="仿宋_GB2312" w:eastAsia="仿宋_GB2312"/>
          <w:bCs/>
          <w:color w:val="000000"/>
          <w:sz w:val="32"/>
          <w:szCs w:val="32"/>
        </w:rPr>
        <w:t>积极盘活存量土地资源，对批而未供、供而未用、用而不足和低效用地等建设用地进行调查清理，通过盘活存量切实缓解土地供需矛盾。</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1"/>
        <w:jc w:val="both"/>
        <w:outlineLvl w:val="1"/>
        <w:rPr>
          <w:rFonts w:ascii="仿宋_GB2312" w:eastAsia="仿宋_GB2312"/>
          <w:bCs/>
          <w:color w:val="000000"/>
          <w:sz w:val="32"/>
          <w:szCs w:val="32"/>
        </w:rPr>
      </w:pPr>
      <w:r>
        <w:rPr>
          <w:rFonts w:hint="eastAsia" w:ascii="仿宋_GB2312" w:eastAsia="仿宋_GB2312"/>
          <w:bCs/>
          <w:color w:val="000000"/>
          <w:sz w:val="32"/>
          <w:szCs w:val="32"/>
          <w:lang w:val="en-US" w:eastAsia="zh-CN"/>
        </w:rPr>
        <w:t>4、</w:t>
      </w:r>
      <w:r>
        <w:rPr>
          <w:rFonts w:hint="eastAsia" w:ascii="仿宋_GB2312" w:eastAsia="仿宋_GB2312"/>
          <w:bCs/>
          <w:color w:val="000000"/>
          <w:sz w:val="32"/>
          <w:szCs w:val="32"/>
        </w:rPr>
        <w:t>夯实基础性业务工作，推进“三权”登记工作</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jc w:val="both"/>
        <w:rPr>
          <w:rFonts w:ascii="仿宋_GB2312" w:eastAsia="仿宋_GB2312"/>
          <w:bCs/>
          <w:color w:val="000000"/>
          <w:sz w:val="32"/>
          <w:szCs w:val="32"/>
        </w:rPr>
      </w:pPr>
      <w:r>
        <w:rPr>
          <w:rFonts w:hint="eastAsia" w:ascii="仿宋_GB2312" w:eastAsia="仿宋_GB2312"/>
          <w:bCs/>
          <w:color w:val="000000"/>
          <w:sz w:val="32"/>
          <w:szCs w:val="32"/>
        </w:rPr>
        <w:t>按照上级要求，完成农村集体建设用地和宅基地使用权登记发证工作；加强对地热资源利用情况的动态监测，加强地理信息工作，做好数字霸州地理空间框架平台的应用及推广工作；加强对辖区内测绘单位及测绘施工的统一管理，进一步完善测绘项目备案登记制度；推进不动产登记业务顺利开展；加强财务管理，严把收支关，一方面保证实现应收尽收，另一方面严格控制“三公”经费开支，杜绝一切铺张浪费现象的发生。</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jc w:val="both"/>
        <w:rPr>
          <w:rFonts w:ascii="仿宋_GB2312" w:eastAsia="仿宋_GB2312"/>
          <w:bCs/>
          <w:color w:val="000000"/>
          <w:sz w:val="32"/>
          <w:szCs w:val="32"/>
        </w:rPr>
      </w:pP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全力推进干部队伍建设。</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jc w:val="both"/>
        <w:rPr>
          <w:rFonts w:ascii="仿宋_GB2312" w:eastAsia="仿宋_GB2312"/>
          <w:bCs/>
          <w:color w:val="000000"/>
          <w:sz w:val="32"/>
          <w:szCs w:val="32"/>
        </w:rPr>
      </w:pPr>
      <w:r>
        <w:rPr>
          <w:rFonts w:hint="eastAsia" w:ascii="仿宋_GB2312" w:eastAsia="仿宋_GB2312"/>
          <w:bCs/>
          <w:color w:val="000000"/>
          <w:sz w:val="32"/>
          <w:szCs w:val="32"/>
        </w:rPr>
        <w:t>抓制度建设，促进机关规范管理。一是强化政治理论和业务知识学习教育，全面提升干部队伍素质和能力，以开展大讨论活动为契机，专业知识的学习教育，不断提升全系统干部职工政治理论水平和业务工作能力。二是在作风建设上，深入开展以中层干部为重点的廉洁从政和依法行政教育，突出警示教育作用，邀请市纪委和检察院领导为我局党员干部讲授党风廉政教育课，倡导廉政新风，促进干部廉洁自律，强化对干部职工的监督管理，严格执行纪律规定。三是严格落实“两个责任”，严格落实党委主体责任，把党风廉政工作与业务工作紧密结合，做到同部署、同落实、同检查，纪检监察部门要切实把工作重点放在“监督、执纪、问责”上。</w:t>
      </w:r>
    </w:p>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pStyle w:val="3"/>
        <w:ind w:left="0" w:leftChars="0" w:firstLine="0" w:firstLineChars="0"/>
      </w:pPr>
      <w:r>
        <w:rPr>
          <w:rFonts w:hint="eastAsia" w:ascii="方正仿宋_GBK" w:eastAsia="方正仿宋_GBK"/>
          <w:b/>
          <w:sz w:val="28"/>
        </w:rPr>
        <w:t>1、</w:t>
      </w:r>
      <w:r>
        <w:t>112 国道、霸扬路绿化地土地流转补助资金绩效目标表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67"/>
              <w:rPr>
                <w:sz w:val="21"/>
              </w:rPr>
            </w:pPr>
            <w:r>
              <w:rPr>
                <w:sz w:val="21"/>
              </w:rPr>
              <w:t>1、通过此项目的实施，进一步提升全市的森林面积和森林质量，提高全市森林覆盖率， 进而改善全市的生态环境，提升全市人民的生活幸福指数。</w:t>
            </w:r>
          </w:p>
          <w:p>
            <w:pPr>
              <w:pStyle w:val="10"/>
              <w:spacing w:before="3" w:line="264" w:lineRule="exact"/>
              <w:ind w:left="100"/>
              <w:rPr>
                <w:sz w:val="21"/>
              </w:rPr>
            </w:pPr>
            <w:r>
              <w:rPr>
                <w:w w:val="105"/>
                <w:sz w:val="21"/>
              </w:rPr>
              <w:t>2、此项目以成活率不低于 85%为验收良好标准。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rPr>
                <w:sz w:val="24"/>
              </w:rPr>
            </w:pPr>
          </w:p>
          <w:p>
            <w:pPr>
              <w:pStyle w:val="10"/>
              <w:rPr>
                <w:sz w:val="29"/>
              </w:rPr>
            </w:pPr>
          </w:p>
          <w:p>
            <w:pPr>
              <w:pStyle w:val="10"/>
              <w:ind w:left="148"/>
              <w:rPr>
                <w:sz w:val="21"/>
              </w:rPr>
            </w:pPr>
            <w:r>
              <w:rPr>
                <w:sz w:val="21"/>
              </w:rPr>
              <w:t>产出指标</w:t>
            </w:r>
          </w:p>
        </w:tc>
        <w:tc>
          <w:tcPr>
            <w:tcW w:w="1126" w:type="dxa"/>
          </w:tcPr>
          <w:p>
            <w:pPr>
              <w:pStyle w:val="10"/>
              <w:spacing w:before="65"/>
              <w:ind w:left="46" w:right="111"/>
              <w:jc w:val="center"/>
              <w:rPr>
                <w:sz w:val="21"/>
              </w:rPr>
            </w:pPr>
            <w:r>
              <w:rPr>
                <w:sz w:val="21"/>
              </w:rPr>
              <w:t>数量指标</w:t>
            </w:r>
          </w:p>
        </w:tc>
        <w:tc>
          <w:tcPr>
            <w:tcW w:w="1278" w:type="dxa"/>
          </w:tcPr>
          <w:p>
            <w:pPr>
              <w:pStyle w:val="10"/>
              <w:spacing w:before="65"/>
              <w:ind w:left="109"/>
              <w:rPr>
                <w:sz w:val="21"/>
              </w:rPr>
            </w:pPr>
            <w:r>
              <w:rPr>
                <w:sz w:val="21"/>
              </w:rPr>
              <w:t>奖补面积</w:t>
            </w:r>
          </w:p>
        </w:tc>
        <w:tc>
          <w:tcPr>
            <w:tcW w:w="2893" w:type="dxa"/>
          </w:tcPr>
          <w:p>
            <w:pPr>
              <w:pStyle w:val="10"/>
              <w:spacing w:before="65"/>
              <w:ind w:left="106"/>
              <w:rPr>
                <w:sz w:val="21"/>
              </w:rPr>
            </w:pPr>
            <w:r>
              <w:rPr>
                <w:sz w:val="21"/>
              </w:rPr>
              <w:t>此项目享受奖补的造林面积</w:t>
            </w:r>
          </w:p>
        </w:tc>
        <w:tc>
          <w:tcPr>
            <w:tcW w:w="1275" w:type="dxa"/>
          </w:tcPr>
          <w:p>
            <w:pPr>
              <w:pStyle w:val="10"/>
              <w:spacing w:before="65"/>
              <w:ind w:left="105"/>
              <w:rPr>
                <w:sz w:val="21"/>
              </w:rPr>
            </w:pPr>
            <w:r>
              <w:rPr>
                <w:w w:val="100"/>
                <w:sz w:val="21"/>
              </w:rPr>
              <w:t>≥</w:t>
            </w:r>
            <w:r>
              <w:rPr>
                <w:spacing w:val="-2"/>
                <w:w w:val="99"/>
                <w:sz w:val="21"/>
              </w:rPr>
              <w:t>0</w:t>
            </w:r>
            <w:r>
              <w:rPr>
                <w:w w:val="49"/>
                <w:sz w:val="21"/>
              </w:rPr>
              <w:t>.</w:t>
            </w:r>
            <w:r>
              <w:rPr>
                <w:spacing w:val="-2"/>
                <w:w w:val="99"/>
                <w:sz w:val="21"/>
              </w:rPr>
              <w:t>3</w:t>
            </w:r>
            <w:r>
              <w:rPr>
                <w:w w:val="99"/>
                <w:sz w:val="21"/>
              </w:rPr>
              <w:t>8</w:t>
            </w:r>
            <w:r>
              <w:rPr>
                <w:spacing w:val="-52"/>
                <w:sz w:val="21"/>
              </w:rPr>
              <w:t xml:space="preserve"> </w:t>
            </w:r>
            <w:r>
              <w:rPr>
                <w:spacing w:val="-3"/>
                <w:w w:val="100"/>
                <w:sz w:val="21"/>
              </w:rPr>
              <w:t>万亩</w:t>
            </w:r>
          </w:p>
        </w:tc>
        <w:tc>
          <w:tcPr>
            <w:tcW w:w="1702" w:type="dxa"/>
          </w:tcPr>
          <w:p>
            <w:pPr>
              <w:pStyle w:val="10"/>
              <w:spacing w:before="65"/>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81"/>
              <w:ind w:left="109"/>
              <w:rPr>
                <w:sz w:val="21"/>
              </w:rPr>
            </w:pPr>
            <w:r>
              <w:rPr>
                <w:sz w:val="21"/>
              </w:rPr>
              <w:t>成活率</w:t>
            </w:r>
          </w:p>
        </w:tc>
        <w:tc>
          <w:tcPr>
            <w:tcW w:w="2893" w:type="dxa"/>
          </w:tcPr>
          <w:p>
            <w:pPr>
              <w:pStyle w:val="10"/>
              <w:spacing w:before="1" w:line="300" w:lineRule="atLeast"/>
              <w:ind w:left="106" w:right="246"/>
              <w:rPr>
                <w:sz w:val="21"/>
              </w:rPr>
            </w:pPr>
            <w:r>
              <w:rPr>
                <w:sz w:val="21"/>
              </w:rPr>
              <w:t>此项目各地块的苗木成活株数占苗木栽植株数的百分比</w:t>
            </w:r>
          </w:p>
        </w:tc>
        <w:tc>
          <w:tcPr>
            <w:tcW w:w="1275" w:type="dxa"/>
          </w:tcPr>
          <w:p>
            <w:pPr>
              <w:pStyle w:val="10"/>
              <w:spacing w:before="181"/>
              <w:ind w:left="105"/>
              <w:rPr>
                <w:sz w:val="21"/>
              </w:rPr>
            </w:pPr>
            <w:r>
              <w:rPr>
                <w:w w:val="115"/>
                <w:sz w:val="21"/>
              </w:rPr>
              <w:t>≥85%</w:t>
            </w:r>
          </w:p>
        </w:tc>
        <w:tc>
          <w:tcPr>
            <w:tcW w:w="1702" w:type="dxa"/>
          </w:tcPr>
          <w:p>
            <w:pPr>
              <w:pStyle w:val="10"/>
              <w:spacing w:before="181"/>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时效指标</w:t>
            </w:r>
          </w:p>
        </w:tc>
        <w:tc>
          <w:tcPr>
            <w:tcW w:w="1278" w:type="dxa"/>
          </w:tcPr>
          <w:p>
            <w:pPr>
              <w:pStyle w:val="10"/>
              <w:spacing w:before="29"/>
              <w:ind w:left="109"/>
              <w:rPr>
                <w:sz w:val="21"/>
              </w:rPr>
            </w:pPr>
            <w:r>
              <w:rPr>
                <w:sz w:val="21"/>
              </w:rPr>
              <w:t>资金拨付时</w:t>
            </w:r>
          </w:p>
          <w:p>
            <w:pPr>
              <w:pStyle w:val="10"/>
              <w:spacing w:before="32" w:line="250" w:lineRule="exact"/>
              <w:ind w:left="109"/>
              <w:rPr>
                <w:sz w:val="21"/>
              </w:rPr>
            </w:pPr>
            <w:r>
              <w:rPr>
                <w:w w:val="100"/>
                <w:sz w:val="21"/>
              </w:rPr>
              <w:t>限</w:t>
            </w:r>
          </w:p>
        </w:tc>
        <w:tc>
          <w:tcPr>
            <w:tcW w:w="2893" w:type="dxa"/>
          </w:tcPr>
          <w:p>
            <w:pPr>
              <w:pStyle w:val="10"/>
              <w:spacing w:before="29"/>
              <w:ind w:left="106"/>
              <w:rPr>
                <w:sz w:val="21"/>
              </w:rPr>
            </w:pPr>
            <w:r>
              <w:rPr>
                <w:sz w:val="21"/>
              </w:rPr>
              <w:t>项目资金全部拨付完成的时</w:t>
            </w:r>
          </w:p>
          <w:p>
            <w:pPr>
              <w:pStyle w:val="10"/>
              <w:spacing w:before="32" w:line="250" w:lineRule="exact"/>
              <w:ind w:left="106"/>
              <w:rPr>
                <w:sz w:val="21"/>
              </w:rPr>
            </w:pPr>
            <w:r>
              <w:rPr>
                <w:w w:val="100"/>
                <w:sz w:val="21"/>
              </w:rPr>
              <w:t>限</w:t>
            </w:r>
          </w:p>
        </w:tc>
        <w:tc>
          <w:tcPr>
            <w:tcW w:w="1275" w:type="dxa"/>
          </w:tcPr>
          <w:p>
            <w:pPr>
              <w:pStyle w:val="10"/>
              <w:spacing w:before="178"/>
              <w:ind w:left="105"/>
              <w:rPr>
                <w:sz w:val="21"/>
              </w:rPr>
            </w:pPr>
            <w:r>
              <w:rPr>
                <w:sz w:val="21"/>
              </w:rPr>
              <w:t>≤11 月</w:t>
            </w:r>
          </w:p>
        </w:tc>
        <w:tc>
          <w:tcPr>
            <w:tcW w:w="1702" w:type="dxa"/>
          </w:tcPr>
          <w:p>
            <w:pPr>
              <w:pStyle w:val="10"/>
              <w:spacing w:before="178"/>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成本指标</w:t>
            </w:r>
          </w:p>
        </w:tc>
        <w:tc>
          <w:tcPr>
            <w:tcW w:w="1278" w:type="dxa"/>
          </w:tcPr>
          <w:p>
            <w:pPr>
              <w:pStyle w:val="10"/>
              <w:spacing w:before="29"/>
              <w:ind w:left="109"/>
              <w:rPr>
                <w:sz w:val="21"/>
              </w:rPr>
            </w:pPr>
            <w:r>
              <w:rPr>
                <w:sz w:val="21"/>
              </w:rPr>
              <w:t>不超过预算</w:t>
            </w:r>
          </w:p>
          <w:p>
            <w:pPr>
              <w:pStyle w:val="10"/>
              <w:spacing w:before="31" w:line="250" w:lineRule="exact"/>
              <w:ind w:left="109"/>
              <w:rPr>
                <w:sz w:val="21"/>
              </w:rPr>
            </w:pPr>
            <w:r>
              <w:rPr>
                <w:sz w:val="21"/>
              </w:rPr>
              <w:t>资金额</w:t>
            </w:r>
          </w:p>
        </w:tc>
        <w:tc>
          <w:tcPr>
            <w:tcW w:w="2893" w:type="dxa"/>
          </w:tcPr>
          <w:p>
            <w:pPr>
              <w:pStyle w:val="10"/>
              <w:spacing w:before="181"/>
              <w:ind w:left="106"/>
              <w:rPr>
                <w:sz w:val="21"/>
              </w:rPr>
            </w:pPr>
            <w:r>
              <w:rPr>
                <w:sz w:val="21"/>
              </w:rPr>
              <w:t>根据预算申报</w:t>
            </w:r>
          </w:p>
        </w:tc>
        <w:tc>
          <w:tcPr>
            <w:tcW w:w="1275" w:type="dxa"/>
          </w:tcPr>
          <w:p>
            <w:pPr>
              <w:pStyle w:val="10"/>
              <w:spacing w:before="181"/>
              <w:ind w:left="105"/>
              <w:rPr>
                <w:sz w:val="21"/>
              </w:rPr>
            </w:pPr>
            <w:r>
              <w:rPr>
                <w:sz w:val="21"/>
              </w:rPr>
              <w:t>≤300 万元</w:t>
            </w:r>
          </w:p>
        </w:tc>
        <w:tc>
          <w:tcPr>
            <w:tcW w:w="1702" w:type="dxa"/>
          </w:tcPr>
          <w:p>
            <w:pPr>
              <w:pStyle w:val="10"/>
              <w:spacing w:before="181"/>
              <w:ind w:left="108"/>
              <w:rPr>
                <w:sz w:val="21"/>
              </w:rPr>
            </w:pPr>
            <w:r>
              <w:rPr>
                <w:sz w:val="21"/>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贡献值</w:t>
            </w:r>
          </w:p>
        </w:tc>
        <w:tc>
          <w:tcPr>
            <w:tcW w:w="2893" w:type="dxa"/>
          </w:tcPr>
          <w:p>
            <w:pPr>
              <w:pStyle w:val="10"/>
              <w:spacing w:before="29"/>
              <w:ind w:left="106"/>
              <w:rPr>
                <w:sz w:val="21"/>
              </w:rPr>
            </w:pPr>
            <w:r>
              <w:rPr>
                <w:sz w:val="21"/>
              </w:rPr>
              <w:t>此项目奖补的林地面积占全</w:t>
            </w:r>
          </w:p>
          <w:p>
            <w:pPr>
              <w:pStyle w:val="10"/>
              <w:spacing w:before="31" w:line="250" w:lineRule="exact"/>
              <w:ind w:left="106"/>
              <w:rPr>
                <w:sz w:val="21"/>
              </w:rPr>
            </w:pPr>
            <w:r>
              <w:rPr>
                <w:sz w:val="21"/>
              </w:rPr>
              <w:t>市国土面积的百分比</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w w:val="99"/>
                <w:sz w:val="21"/>
              </w:rPr>
              <w:t>3</w:t>
            </w:r>
            <w:r>
              <w:rPr>
                <w:w w:val="167"/>
                <w:sz w:val="21"/>
              </w:rPr>
              <w:t>%</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 w:line="300" w:lineRule="atLeast"/>
              <w:ind w:left="100" w:right="166"/>
              <w:rPr>
                <w:sz w:val="21"/>
              </w:rPr>
            </w:pPr>
            <w:r>
              <w:rPr>
                <w:sz w:val="21"/>
              </w:rPr>
              <w:t>可持续影响指标</w:t>
            </w:r>
          </w:p>
        </w:tc>
        <w:tc>
          <w:tcPr>
            <w:tcW w:w="1278" w:type="dxa"/>
          </w:tcPr>
          <w:p>
            <w:pPr>
              <w:pStyle w:val="10"/>
              <w:spacing w:before="1" w:line="300" w:lineRule="atLeast"/>
              <w:ind w:left="109" w:right="97"/>
              <w:rPr>
                <w:sz w:val="21"/>
              </w:rPr>
            </w:pPr>
            <w:r>
              <w:rPr>
                <w:sz w:val="21"/>
              </w:rPr>
              <w:t>撬动社会资本投入</w:t>
            </w:r>
          </w:p>
        </w:tc>
        <w:tc>
          <w:tcPr>
            <w:tcW w:w="2893" w:type="dxa"/>
          </w:tcPr>
          <w:p>
            <w:pPr>
              <w:pStyle w:val="10"/>
              <w:spacing w:before="1" w:line="300" w:lineRule="atLeast"/>
              <w:ind w:left="106" w:right="26"/>
              <w:rPr>
                <w:sz w:val="21"/>
              </w:rPr>
            </w:pPr>
            <w:r>
              <w:rPr>
                <w:sz w:val="21"/>
              </w:rPr>
              <w:t>通过此项目的实施，撬动社会资本对造林绿化的投入数额</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spacing w:val="-2"/>
                <w:w w:val="99"/>
                <w:sz w:val="21"/>
              </w:rPr>
              <w:t>0</w:t>
            </w:r>
            <w:r>
              <w:rPr>
                <w:w w:val="99"/>
                <w:sz w:val="21"/>
              </w:rPr>
              <w:t>6</w:t>
            </w:r>
            <w:r>
              <w:rPr>
                <w:spacing w:val="-52"/>
                <w:sz w:val="21"/>
              </w:rPr>
              <w:t xml:space="preserve"> </w:t>
            </w:r>
            <w:r>
              <w:rPr>
                <w:spacing w:val="-3"/>
                <w:w w:val="100"/>
                <w:sz w:val="21"/>
              </w:rPr>
              <w:t>亿元</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143" w:type="dxa"/>
          </w:tcPr>
          <w:p>
            <w:pPr>
              <w:pStyle w:val="10"/>
              <w:rPr>
                <w:sz w:val="24"/>
              </w:rPr>
            </w:pPr>
          </w:p>
          <w:p>
            <w:pPr>
              <w:pStyle w:val="10"/>
              <w:spacing w:before="171" w:line="266" w:lineRule="auto"/>
              <w:ind w:left="463" w:right="134" w:hanging="315"/>
              <w:rPr>
                <w:sz w:val="21"/>
              </w:rPr>
            </w:pPr>
            <w:r>
              <w:rPr>
                <w:sz w:val="21"/>
              </w:rPr>
              <w:t>满意度指标</w:t>
            </w:r>
          </w:p>
        </w:tc>
        <w:tc>
          <w:tcPr>
            <w:tcW w:w="1126" w:type="dxa"/>
          </w:tcPr>
          <w:p>
            <w:pPr>
              <w:pStyle w:val="10"/>
              <w:spacing w:before="9"/>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民众满意度</w:t>
            </w:r>
          </w:p>
        </w:tc>
        <w:tc>
          <w:tcPr>
            <w:tcW w:w="2893" w:type="dxa"/>
          </w:tcPr>
          <w:p>
            <w:pPr>
              <w:pStyle w:val="10"/>
              <w:spacing w:before="29" w:line="266" w:lineRule="auto"/>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w:t>
            </w:r>
          </w:p>
          <w:p>
            <w:pPr>
              <w:pStyle w:val="10"/>
              <w:spacing w:before="6" w:line="250" w:lineRule="exact"/>
              <w:ind w:left="106"/>
              <w:rPr>
                <w:sz w:val="21"/>
              </w:rPr>
            </w:pPr>
            <w:r>
              <w:rPr>
                <w:sz w:val="21"/>
              </w:rPr>
              <w:t>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
              <w:rPr>
                <w:sz w:val="25"/>
              </w:rPr>
            </w:pPr>
          </w:p>
          <w:p>
            <w:pPr>
              <w:pStyle w:val="10"/>
              <w:spacing w:before="1"/>
              <w:ind w:left="108"/>
              <w:rPr>
                <w:sz w:val="21"/>
              </w:rPr>
            </w:pPr>
            <w:r>
              <w:rPr>
                <w:sz w:val="21"/>
              </w:rPr>
              <w:t>实施计划</w:t>
            </w:r>
          </w:p>
        </w:tc>
      </w:tr>
    </w:tbl>
    <w:p>
      <w:pPr>
        <w:pStyle w:val="4"/>
        <w:rPr>
          <w:sz w:val="20"/>
        </w:rPr>
      </w:pPr>
    </w:p>
    <w:p>
      <w:pPr>
        <w:pStyle w:val="4"/>
        <w:spacing w:before="9"/>
        <w:rPr>
          <w:sz w:val="17"/>
        </w:rPr>
      </w:pPr>
    </w:p>
    <w:p>
      <w:pPr>
        <w:pStyle w:val="4"/>
        <w:spacing w:before="9"/>
        <w:rPr>
          <w:sz w:val="17"/>
        </w:rPr>
      </w:pPr>
    </w:p>
    <w:p>
      <w:pPr>
        <w:pStyle w:val="4"/>
        <w:spacing w:before="9"/>
        <w:rPr>
          <w:sz w:val="17"/>
        </w:rPr>
      </w:pPr>
    </w:p>
    <w:p>
      <w:pPr>
        <w:pStyle w:val="4"/>
        <w:spacing w:before="9"/>
        <w:rPr>
          <w:sz w:val="17"/>
        </w:rPr>
      </w:pPr>
    </w:p>
    <w:p>
      <w:pPr>
        <w:pStyle w:val="4"/>
        <w:spacing w:before="9"/>
        <w:rPr>
          <w:sz w:val="17"/>
        </w:rPr>
      </w:pPr>
    </w:p>
    <w:p>
      <w:pPr>
        <w:pStyle w:val="4"/>
        <w:spacing w:before="9"/>
        <w:rPr>
          <w:sz w:val="17"/>
        </w:rPr>
      </w:pPr>
    </w:p>
    <w:p>
      <w:pPr>
        <w:pStyle w:val="4"/>
        <w:spacing w:before="9"/>
        <w:rPr>
          <w:sz w:val="17"/>
        </w:rPr>
      </w:pPr>
    </w:p>
    <w:p>
      <w:pPr>
        <w:pStyle w:val="4"/>
        <w:spacing w:before="9"/>
        <w:rPr>
          <w:sz w:val="17"/>
        </w:rPr>
      </w:pPr>
    </w:p>
    <w:p>
      <w:pPr>
        <w:pStyle w:val="4"/>
        <w:spacing w:before="9"/>
        <w:rPr>
          <w:sz w:val="17"/>
        </w:rPr>
      </w:pPr>
    </w:p>
    <w:p>
      <w:pPr>
        <w:pStyle w:val="3"/>
        <w:ind w:left="0" w:leftChars="0" w:firstLine="0" w:firstLineChars="0"/>
      </w:pPr>
      <w:r>
        <w:t>2、牤牛河两侧重点片区城市设计经费绩效目标表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89"/>
              <w:rPr>
                <w:sz w:val="21"/>
              </w:rPr>
            </w:pPr>
            <w:r>
              <w:rPr>
                <w:sz w:val="21"/>
              </w:rPr>
              <w:t>1</w:t>
            </w:r>
            <w:r>
              <w:rPr>
                <w:spacing w:val="-6"/>
                <w:sz w:val="21"/>
              </w:rPr>
              <w:t>、打造城市人居特色为核心，着力于近期行动的安排，通过城市设计、近期行动计划等</w:t>
            </w:r>
            <w:r>
              <w:rPr>
                <w:spacing w:val="-4"/>
                <w:sz w:val="21"/>
              </w:rPr>
              <w:t>工作的开展，希望能够在短期内使牤牛河两岸的城市功能、形象及特色等方面得到较大</w:t>
            </w:r>
          </w:p>
          <w:p>
            <w:pPr>
              <w:pStyle w:val="10"/>
              <w:spacing w:before="3" w:line="264" w:lineRule="exact"/>
              <w:ind w:left="100"/>
              <w:rPr>
                <w:sz w:val="21"/>
              </w:rPr>
            </w:pPr>
            <w:r>
              <w:rPr>
                <w:sz w:val="21"/>
              </w:rP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现状调研完成率(%)</w:t>
            </w:r>
          </w:p>
        </w:tc>
        <w:tc>
          <w:tcPr>
            <w:tcW w:w="2893" w:type="dxa"/>
          </w:tcPr>
          <w:p>
            <w:pPr>
              <w:pStyle w:val="10"/>
              <w:spacing w:before="1" w:line="300" w:lineRule="atLeast"/>
              <w:ind w:left="106" w:right="246"/>
              <w:rPr>
                <w:sz w:val="21"/>
              </w:rPr>
            </w:pPr>
            <w:r>
              <w:rPr>
                <w:sz w:val="21"/>
              </w:rPr>
              <w:t>实际完成的相关调研占计划完成的比率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规划编制完</w:t>
            </w:r>
          </w:p>
          <w:p>
            <w:pPr>
              <w:pStyle w:val="10"/>
              <w:spacing w:before="31" w:line="250" w:lineRule="exact"/>
              <w:ind w:left="109"/>
              <w:rPr>
                <w:sz w:val="21"/>
              </w:rPr>
            </w:pPr>
            <w:r>
              <w:rPr>
                <w:sz w:val="21"/>
              </w:rPr>
              <w:t>成率(%)</w:t>
            </w:r>
          </w:p>
        </w:tc>
        <w:tc>
          <w:tcPr>
            <w:tcW w:w="2893" w:type="dxa"/>
          </w:tcPr>
          <w:p>
            <w:pPr>
              <w:pStyle w:val="10"/>
              <w:spacing w:before="29"/>
              <w:ind w:left="106"/>
              <w:rPr>
                <w:sz w:val="21"/>
              </w:rPr>
            </w:pPr>
            <w:r>
              <w:rPr>
                <w:sz w:val="21"/>
              </w:rPr>
              <w:t>规划编制完成的进度占计划</w:t>
            </w:r>
          </w:p>
          <w:p>
            <w:pPr>
              <w:pStyle w:val="10"/>
              <w:spacing w:before="31" w:line="250" w:lineRule="exact"/>
              <w:ind w:left="106"/>
              <w:rPr>
                <w:sz w:val="21"/>
              </w:rPr>
            </w:pPr>
            <w:r>
              <w:rPr>
                <w:sz w:val="21"/>
              </w:rPr>
              <w:t>完成的比率</w:t>
            </w:r>
          </w:p>
        </w:tc>
        <w:tc>
          <w:tcPr>
            <w:tcW w:w="1275" w:type="dxa"/>
          </w:tcPr>
          <w:p>
            <w:pPr>
              <w:pStyle w:val="10"/>
              <w:spacing w:before="178"/>
              <w:ind w:left="105"/>
              <w:rPr>
                <w:sz w:val="21"/>
              </w:rPr>
            </w:pPr>
            <w:r>
              <w:rPr>
                <w:w w:val="115"/>
                <w:sz w:val="21"/>
              </w:rPr>
              <w:t>100%</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pacing w:val="-1"/>
                <w:sz w:val="21"/>
              </w:rPr>
              <w:t>专家通过评</w:t>
            </w:r>
          </w:p>
          <w:p>
            <w:pPr>
              <w:pStyle w:val="10"/>
              <w:spacing w:before="32" w:line="250" w:lineRule="exact"/>
              <w:ind w:left="109"/>
              <w:rPr>
                <w:sz w:val="21"/>
              </w:rPr>
            </w:pPr>
            <w:r>
              <w:rPr>
                <w:spacing w:val="-10"/>
                <w:w w:val="110"/>
                <w:sz w:val="21"/>
              </w:rPr>
              <w:t>审率（%）</w:t>
            </w:r>
          </w:p>
        </w:tc>
        <w:tc>
          <w:tcPr>
            <w:tcW w:w="2893" w:type="dxa"/>
          </w:tcPr>
          <w:p>
            <w:pPr>
              <w:pStyle w:val="10"/>
              <w:spacing w:before="29"/>
              <w:ind w:left="106"/>
              <w:rPr>
                <w:sz w:val="21"/>
              </w:rPr>
            </w:pPr>
            <w:r>
              <w:rPr>
                <w:sz w:val="21"/>
              </w:rPr>
              <w:t>专家评审通过数量占全部上</w:t>
            </w:r>
          </w:p>
          <w:p>
            <w:pPr>
              <w:pStyle w:val="10"/>
              <w:spacing w:before="32" w:line="250" w:lineRule="exact"/>
              <w:ind w:left="106"/>
              <w:rPr>
                <w:sz w:val="21"/>
              </w:rPr>
            </w:pPr>
            <w:r>
              <w:rPr>
                <w:sz w:val="21"/>
              </w:rPr>
              <w:t>报数量的比率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初稿完成时</w:t>
            </w:r>
          </w:p>
          <w:p>
            <w:pPr>
              <w:pStyle w:val="10"/>
              <w:spacing w:before="31" w:line="250" w:lineRule="exact"/>
              <w:ind w:left="109"/>
              <w:rPr>
                <w:sz w:val="21"/>
              </w:rPr>
            </w:pPr>
            <w:r>
              <w:rPr>
                <w:w w:val="100"/>
                <w:sz w:val="21"/>
              </w:rPr>
              <w:t>间</w:t>
            </w:r>
          </w:p>
        </w:tc>
        <w:tc>
          <w:tcPr>
            <w:tcW w:w="2893" w:type="dxa"/>
          </w:tcPr>
          <w:p>
            <w:pPr>
              <w:pStyle w:val="10"/>
              <w:spacing w:before="181"/>
              <w:ind w:left="106"/>
              <w:rPr>
                <w:sz w:val="21"/>
              </w:rPr>
            </w:pPr>
            <w:r>
              <w:rPr>
                <w:sz w:val="21"/>
              </w:rPr>
              <w:t>初稿完成时间</w:t>
            </w:r>
          </w:p>
        </w:tc>
        <w:tc>
          <w:tcPr>
            <w:tcW w:w="1275" w:type="dxa"/>
          </w:tcPr>
          <w:p>
            <w:pPr>
              <w:pStyle w:val="10"/>
              <w:spacing w:before="181"/>
              <w:ind w:left="105"/>
              <w:rPr>
                <w:sz w:val="21"/>
              </w:rPr>
            </w:pPr>
            <w:r>
              <w:rPr>
                <w:sz w:val="21"/>
              </w:rPr>
              <w:t>≤9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tcPr>
          <w:p>
            <w:pPr>
              <w:pStyle w:val="10"/>
              <w:spacing w:before="181"/>
              <w:ind w:left="148"/>
              <w:rPr>
                <w:sz w:val="21"/>
              </w:rPr>
            </w:pPr>
            <w:r>
              <w:rPr>
                <w:sz w:val="21"/>
              </w:rPr>
              <w:t>效果指标</w:t>
            </w:r>
          </w:p>
        </w:tc>
        <w:tc>
          <w:tcPr>
            <w:tcW w:w="1126" w:type="dxa"/>
          </w:tcPr>
          <w:p>
            <w:pPr>
              <w:pStyle w:val="10"/>
              <w:spacing w:before="1" w:line="300" w:lineRule="atLeast"/>
              <w:ind w:left="100" w:right="166"/>
              <w:rPr>
                <w:sz w:val="21"/>
              </w:rPr>
            </w:pPr>
            <w:r>
              <w:rPr>
                <w:sz w:val="21"/>
              </w:rPr>
              <w:t>社会效益指标</w:t>
            </w:r>
          </w:p>
        </w:tc>
        <w:tc>
          <w:tcPr>
            <w:tcW w:w="1278" w:type="dxa"/>
          </w:tcPr>
          <w:p>
            <w:pPr>
              <w:pStyle w:val="10"/>
              <w:spacing w:before="1" w:line="300" w:lineRule="atLeast"/>
              <w:ind w:left="109" w:right="97"/>
              <w:rPr>
                <w:sz w:val="21"/>
              </w:rPr>
            </w:pPr>
            <w:r>
              <w:rPr>
                <w:sz w:val="21"/>
              </w:rPr>
              <w:t>设计功能实现率(%)</w:t>
            </w:r>
          </w:p>
        </w:tc>
        <w:tc>
          <w:tcPr>
            <w:tcW w:w="2893" w:type="dxa"/>
          </w:tcPr>
          <w:p>
            <w:pPr>
              <w:pStyle w:val="10"/>
              <w:spacing w:before="1" w:line="300" w:lineRule="atLeast"/>
              <w:ind w:left="106" w:right="246"/>
              <w:rPr>
                <w:sz w:val="21"/>
              </w:rPr>
            </w:pPr>
            <w:r>
              <w:rPr>
                <w:sz w:val="21"/>
              </w:rPr>
              <w:t>规划执行数占编制规划总数的比率</w:t>
            </w:r>
          </w:p>
        </w:tc>
        <w:tc>
          <w:tcPr>
            <w:tcW w:w="1275" w:type="dxa"/>
          </w:tcPr>
          <w:p>
            <w:pPr>
              <w:pStyle w:val="10"/>
              <w:spacing w:before="181"/>
              <w:ind w:left="105"/>
              <w:rPr>
                <w:sz w:val="21"/>
              </w:rPr>
            </w:pPr>
            <w:r>
              <w:rPr>
                <w:w w:val="115"/>
                <w:sz w:val="21"/>
              </w:rPr>
              <w:t>≥95%</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9"/>
              <w:rPr>
                <w:sz w:val="25"/>
              </w:rPr>
            </w:pPr>
          </w:p>
          <w:p>
            <w:pPr>
              <w:pStyle w:val="10"/>
              <w:ind w:left="109"/>
              <w:rPr>
                <w:sz w:val="21"/>
              </w:rPr>
            </w:pPr>
            <w:r>
              <w:rPr>
                <w:sz w:val="21"/>
              </w:rPr>
              <w:t>群众满意度</w:t>
            </w:r>
          </w:p>
        </w:tc>
        <w:tc>
          <w:tcPr>
            <w:tcW w:w="2893" w:type="dxa"/>
          </w:tcPr>
          <w:p>
            <w:pPr>
              <w:pStyle w:val="10"/>
              <w:spacing w:before="9"/>
              <w:rPr>
                <w:sz w:val="25"/>
              </w:rPr>
            </w:pPr>
          </w:p>
          <w:p>
            <w:pPr>
              <w:pStyle w:val="10"/>
              <w:ind w:left="106"/>
              <w:rPr>
                <w:sz w:val="21"/>
              </w:rPr>
            </w:pPr>
            <w:r>
              <w:rPr>
                <w:sz w:val="21"/>
              </w:rPr>
              <w:t>群众满意数量占总数的比例。</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3、标定地价制定工作经费绩效目标表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89"/>
              <w:rPr>
                <w:sz w:val="21"/>
              </w:rPr>
            </w:pPr>
            <w:r>
              <w:rPr>
                <w:sz w:val="21"/>
              </w:rPr>
              <w:t>1</w:t>
            </w:r>
            <w:r>
              <w:rPr>
                <w:spacing w:val="-6"/>
                <w:sz w:val="21"/>
              </w:rPr>
              <w:t>、确定公示范围、标定区域，设立标准宗地，长期跟踪标准宗地及其表征区域的价格影</w:t>
            </w:r>
            <w:r>
              <w:rPr>
                <w:spacing w:val="-4"/>
                <w:sz w:val="21"/>
              </w:rPr>
              <w:t>响因素变化，采用规范的评估方法，定期评估标准宗地的标定地价，按规范格式与内容</w:t>
            </w:r>
          </w:p>
          <w:p>
            <w:pPr>
              <w:pStyle w:val="10"/>
              <w:spacing w:before="3" w:line="264" w:lineRule="exact"/>
              <w:ind w:left="100"/>
              <w:rPr>
                <w:sz w:val="21"/>
              </w:rPr>
            </w:pPr>
            <w:r>
              <w:rPr>
                <w:sz w:val="21"/>
              </w:rPr>
              <w:t>向社会公布，形成区域内正常土地市场的价值参考。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3"/>
              <w:rPr>
                <w:sz w:val="25"/>
              </w:rPr>
            </w:pPr>
          </w:p>
          <w:p>
            <w:pPr>
              <w:pStyle w:val="1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文本成果数量（本）</w:t>
            </w:r>
          </w:p>
        </w:tc>
        <w:tc>
          <w:tcPr>
            <w:tcW w:w="2893" w:type="dxa"/>
          </w:tcPr>
          <w:p>
            <w:pPr>
              <w:pStyle w:val="10"/>
              <w:spacing w:before="1" w:line="300" w:lineRule="atLeast"/>
              <w:ind w:left="106" w:right="246"/>
              <w:rPr>
                <w:sz w:val="21"/>
              </w:rPr>
            </w:pPr>
            <w:r>
              <w:rPr>
                <w:sz w:val="21"/>
              </w:rPr>
              <w:t>标定地价评估报告及标定地价体系建设报告</w:t>
            </w:r>
          </w:p>
        </w:tc>
        <w:tc>
          <w:tcPr>
            <w:tcW w:w="1275" w:type="dxa"/>
          </w:tcPr>
          <w:p>
            <w:pPr>
              <w:pStyle w:val="10"/>
              <w:spacing w:before="181"/>
              <w:ind w:left="105"/>
              <w:rPr>
                <w:sz w:val="21"/>
              </w:rPr>
            </w:pPr>
            <w:r>
              <w:rPr>
                <w:sz w:val="21"/>
              </w:rPr>
              <w:t>≥2 本</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143" w:type="dxa"/>
            <w:vMerge w:val="continue"/>
            <w:tcBorders>
              <w:top w:val="nil"/>
            </w:tcBorders>
          </w:tcPr>
          <w:p>
            <w:pPr>
              <w:rPr>
                <w:sz w:val="2"/>
                <w:szCs w:val="2"/>
              </w:rPr>
            </w:pPr>
          </w:p>
        </w:tc>
        <w:tc>
          <w:tcPr>
            <w:tcW w:w="1126" w:type="dxa"/>
          </w:tcPr>
          <w:p>
            <w:pPr>
              <w:pStyle w:val="10"/>
              <w:rPr>
                <w:sz w:val="24"/>
              </w:rPr>
            </w:pPr>
          </w:p>
          <w:p>
            <w:pPr>
              <w:pStyle w:val="10"/>
              <w:spacing w:before="2"/>
              <w:rPr>
                <w:sz w:val="25"/>
              </w:rPr>
            </w:pPr>
          </w:p>
          <w:p>
            <w:pPr>
              <w:pStyle w:val="10"/>
              <w:ind w:left="46" w:right="111"/>
              <w:jc w:val="center"/>
              <w:rPr>
                <w:sz w:val="21"/>
              </w:rPr>
            </w:pPr>
            <w:r>
              <w:rPr>
                <w:sz w:val="21"/>
              </w:rPr>
              <w:t>数量指标</w:t>
            </w:r>
          </w:p>
        </w:tc>
        <w:tc>
          <w:tcPr>
            <w:tcW w:w="1278" w:type="dxa"/>
          </w:tcPr>
          <w:p>
            <w:pPr>
              <w:pStyle w:val="10"/>
              <w:rPr>
                <w:sz w:val="24"/>
              </w:rPr>
            </w:pPr>
          </w:p>
          <w:p>
            <w:pPr>
              <w:pStyle w:val="10"/>
              <w:spacing w:before="171" w:line="266" w:lineRule="auto"/>
              <w:ind w:left="109" w:right="97"/>
              <w:rPr>
                <w:sz w:val="21"/>
              </w:rPr>
            </w:pPr>
            <w:r>
              <w:rPr>
                <w:sz w:val="21"/>
              </w:rPr>
              <w:t>表格成果数量（个）</w:t>
            </w:r>
          </w:p>
        </w:tc>
        <w:tc>
          <w:tcPr>
            <w:tcW w:w="2893" w:type="dxa"/>
          </w:tcPr>
          <w:p>
            <w:pPr>
              <w:pStyle w:val="10"/>
              <w:spacing w:before="29" w:line="268" w:lineRule="auto"/>
              <w:ind w:left="106" w:right="90"/>
              <w:jc w:val="both"/>
              <w:rPr>
                <w:sz w:val="21"/>
              </w:rPr>
            </w:pPr>
            <w:r>
              <w:rPr>
                <w:spacing w:val="-10"/>
                <w:sz w:val="21"/>
              </w:rPr>
              <w:t>标准宗地登记信息表、标准宗地评估技术要点表、标定地价建议及审核结果表、标定地价信息公示表、标定地价修正体</w:t>
            </w:r>
          </w:p>
          <w:p>
            <w:pPr>
              <w:pStyle w:val="10"/>
              <w:spacing w:line="245" w:lineRule="exact"/>
              <w:ind w:left="106"/>
              <w:rPr>
                <w:sz w:val="21"/>
              </w:rPr>
            </w:pPr>
            <w:r>
              <w:rPr>
                <w:sz w:val="21"/>
              </w:rPr>
              <w:t>系表</w:t>
            </w:r>
          </w:p>
        </w:tc>
        <w:tc>
          <w:tcPr>
            <w:tcW w:w="1275" w:type="dxa"/>
          </w:tcPr>
          <w:p>
            <w:pPr>
              <w:pStyle w:val="10"/>
              <w:rPr>
                <w:sz w:val="24"/>
              </w:rPr>
            </w:pPr>
          </w:p>
          <w:p>
            <w:pPr>
              <w:pStyle w:val="10"/>
              <w:spacing w:before="2"/>
              <w:rPr>
                <w:sz w:val="25"/>
              </w:rPr>
            </w:pPr>
          </w:p>
          <w:p>
            <w:pPr>
              <w:pStyle w:val="10"/>
              <w:ind w:left="105"/>
              <w:rPr>
                <w:sz w:val="21"/>
              </w:rPr>
            </w:pPr>
            <w:r>
              <w:rPr>
                <w:sz w:val="21"/>
              </w:rPr>
              <w:t>≥5 个</w:t>
            </w:r>
          </w:p>
        </w:tc>
        <w:tc>
          <w:tcPr>
            <w:tcW w:w="1702" w:type="dxa"/>
          </w:tcPr>
          <w:p>
            <w:pPr>
              <w:pStyle w:val="10"/>
              <w:rPr>
                <w:sz w:val="24"/>
              </w:rPr>
            </w:pPr>
          </w:p>
          <w:p>
            <w:pPr>
              <w:pStyle w:val="10"/>
              <w:spacing w:before="2"/>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29"/>
              <w:ind w:left="109"/>
              <w:rPr>
                <w:sz w:val="21"/>
              </w:rPr>
            </w:pPr>
            <w:r>
              <w:rPr>
                <w:sz w:val="21"/>
              </w:rPr>
              <w:t>图件成果数</w:t>
            </w:r>
          </w:p>
          <w:p>
            <w:pPr>
              <w:pStyle w:val="10"/>
              <w:spacing w:before="31" w:line="250" w:lineRule="exact"/>
              <w:ind w:left="109"/>
              <w:rPr>
                <w:sz w:val="21"/>
              </w:rPr>
            </w:pPr>
            <w:r>
              <w:rPr>
                <w:sz w:val="21"/>
              </w:rPr>
              <w:t>量（幅）</w:t>
            </w:r>
          </w:p>
        </w:tc>
        <w:tc>
          <w:tcPr>
            <w:tcW w:w="2893" w:type="dxa"/>
          </w:tcPr>
          <w:p>
            <w:pPr>
              <w:pStyle w:val="10"/>
              <w:spacing w:before="29"/>
              <w:ind w:left="106"/>
              <w:rPr>
                <w:sz w:val="21"/>
              </w:rPr>
            </w:pPr>
            <w:r>
              <w:rPr>
                <w:sz w:val="21"/>
              </w:rPr>
              <w:t>城区标准宗地与标定区域布</w:t>
            </w:r>
          </w:p>
          <w:p>
            <w:pPr>
              <w:pStyle w:val="10"/>
              <w:spacing w:before="31" w:line="250" w:lineRule="exact"/>
              <w:ind w:left="106"/>
              <w:rPr>
                <w:sz w:val="21"/>
              </w:rPr>
            </w:pPr>
            <w:r>
              <w:rPr>
                <w:sz w:val="21"/>
              </w:rPr>
              <w:t>设图</w:t>
            </w:r>
          </w:p>
        </w:tc>
        <w:tc>
          <w:tcPr>
            <w:tcW w:w="1275" w:type="dxa"/>
          </w:tcPr>
          <w:p>
            <w:pPr>
              <w:pStyle w:val="10"/>
              <w:spacing w:before="181"/>
              <w:ind w:left="105"/>
              <w:rPr>
                <w:sz w:val="21"/>
              </w:rPr>
            </w:pPr>
            <w:r>
              <w:rPr>
                <w:sz w:val="21"/>
              </w:rPr>
              <w:t>≥1 幅</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z w:val="21"/>
              </w:rPr>
              <w:t>验收通过率</w:t>
            </w:r>
          </w:p>
          <w:p>
            <w:pPr>
              <w:pStyle w:val="10"/>
              <w:spacing w:before="31" w:line="250" w:lineRule="exact"/>
              <w:ind w:left="109"/>
              <w:rPr>
                <w:sz w:val="21"/>
              </w:rPr>
            </w:pPr>
            <w:r>
              <w:rPr>
                <w:w w:val="125"/>
                <w:sz w:val="21"/>
              </w:rPr>
              <w:t>（%）</w:t>
            </w:r>
          </w:p>
        </w:tc>
        <w:tc>
          <w:tcPr>
            <w:tcW w:w="2893" w:type="dxa"/>
          </w:tcPr>
          <w:p>
            <w:pPr>
              <w:pStyle w:val="10"/>
              <w:spacing w:before="29"/>
              <w:ind w:left="106"/>
              <w:rPr>
                <w:sz w:val="21"/>
              </w:rPr>
            </w:pPr>
            <w:r>
              <w:rPr>
                <w:sz w:val="21"/>
              </w:rPr>
              <w:t>通过验收的数量占全部成果</w:t>
            </w:r>
          </w:p>
          <w:p>
            <w:pPr>
              <w:pStyle w:val="10"/>
              <w:spacing w:before="31" w:line="250" w:lineRule="exact"/>
              <w:ind w:left="106"/>
              <w:rPr>
                <w:sz w:val="21"/>
              </w:rPr>
            </w:pPr>
            <w:r>
              <w:rPr>
                <w:sz w:val="21"/>
              </w:rPr>
              <w:t>数量的比率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3" w:right="111"/>
              <w:jc w:val="center"/>
              <w:rPr>
                <w:sz w:val="21"/>
              </w:rPr>
            </w:pPr>
            <w:r>
              <w:rPr>
                <w:sz w:val="21"/>
              </w:rPr>
              <w:t>时效指标</w:t>
            </w:r>
          </w:p>
        </w:tc>
        <w:tc>
          <w:tcPr>
            <w:tcW w:w="1278" w:type="dxa"/>
          </w:tcPr>
          <w:p>
            <w:pPr>
              <w:pStyle w:val="10"/>
              <w:spacing w:before="32"/>
              <w:ind w:left="109"/>
              <w:rPr>
                <w:sz w:val="21"/>
              </w:rPr>
            </w:pPr>
            <w:r>
              <w:rPr>
                <w:sz w:val="21"/>
              </w:rPr>
              <w:t>招投标时间</w:t>
            </w:r>
          </w:p>
          <w:p>
            <w:pPr>
              <w:pStyle w:val="10"/>
              <w:spacing w:before="31" w:line="250" w:lineRule="exact"/>
              <w:ind w:left="109"/>
              <w:rPr>
                <w:sz w:val="21"/>
              </w:rPr>
            </w:pPr>
            <w:r>
              <w:rPr>
                <w:sz w:val="21"/>
              </w:rPr>
              <w:t>（月）</w:t>
            </w:r>
          </w:p>
        </w:tc>
        <w:tc>
          <w:tcPr>
            <w:tcW w:w="2893" w:type="dxa"/>
          </w:tcPr>
          <w:p>
            <w:pPr>
              <w:pStyle w:val="10"/>
              <w:spacing w:before="181"/>
              <w:ind w:left="106"/>
              <w:rPr>
                <w:sz w:val="21"/>
              </w:rPr>
            </w:pPr>
            <w:r>
              <w:rPr>
                <w:sz w:val="21"/>
              </w:rPr>
              <w:t>进行招投标时间</w:t>
            </w:r>
          </w:p>
        </w:tc>
        <w:tc>
          <w:tcPr>
            <w:tcW w:w="1275" w:type="dxa"/>
          </w:tcPr>
          <w:p>
            <w:pPr>
              <w:pStyle w:val="10"/>
              <w:spacing w:before="181"/>
              <w:ind w:left="105"/>
              <w:rPr>
                <w:sz w:val="21"/>
              </w:rPr>
            </w:pPr>
            <w:r>
              <w:rPr>
                <w:sz w:val="21"/>
              </w:rPr>
              <w:t>≤5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tcPr>
          <w:p>
            <w:pPr>
              <w:pStyle w:val="10"/>
              <w:spacing w:before="178"/>
              <w:ind w:left="148"/>
              <w:rPr>
                <w:sz w:val="21"/>
              </w:rPr>
            </w:pPr>
            <w:r>
              <w:rPr>
                <w:sz w:val="21"/>
              </w:rPr>
              <w:t>效果指标</w:t>
            </w:r>
          </w:p>
        </w:tc>
        <w:tc>
          <w:tcPr>
            <w:tcW w:w="1126" w:type="dxa"/>
          </w:tcPr>
          <w:p>
            <w:pPr>
              <w:pStyle w:val="10"/>
              <w:spacing w:before="29"/>
              <w:ind w:left="100"/>
              <w:rPr>
                <w:sz w:val="21"/>
              </w:rPr>
            </w:pPr>
            <w:r>
              <w:rPr>
                <w:sz w:val="21"/>
              </w:rPr>
              <w:t>社会效益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pacing w:val="-1"/>
                <w:sz w:val="21"/>
              </w:rPr>
              <w:t>标定地价公</w:t>
            </w:r>
          </w:p>
          <w:p>
            <w:pPr>
              <w:pStyle w:val="10"/>
              <w:spacing w:before="31" w:line="250" w:lineRule="exact"/>
              <w:ind w:left="109"/>
              <w:rPr>
                <w:sz w:val="21"/>
              </w:rPr>
            </w:pPr>
            <w:r>
              <w:rPr>
                <w:spacing w:val="-10"/>
                <w:w w:val="110"/>
                <w:sz w:val="21"/>
              </w:rPr>
              <w:t>布率（%）</w:t>
            </w:r>
          </w:p>
        </w:tc>
        <w:tc>
          <w:tcPr>
            <w:tcW w:w="2893" w:type="dxa"/>
          </w:tcPr>
          <w:p>
            <w:pPr>
              <w:pStyle w:val="10"/>
              <w:spacing w:before="29"/>
              <w:ind w:left="106"/>
              <w:rPr>
                <w:sz w:val="21"/>
              </w:rPr>
            </w:pPr>
            <w:r>
              <w:rPr>
                <w:sz w:val="21"/>
              </w:rPr>
              <w:t>向社会公布标定地价占全部</w:t>
            </w:r>
          </w:p>
          <w:p>
            <w:pPr>
              <w:pStyle w:val="10"/>
              <w:spacing w:before="31" w:line="250" w:lineRule="exact"/>
              <w:ind w:left="106"/>
              <w:rPr>
                <w:sz w:val="21"/>
              </w:rPr>
            </w:pPr>
            <w:r>
              <w:rPr>
                <w:sz w:val="21"/>
              </w:rPr>
              <w:t>标定地价的比率</w:t>
            </w:r>
          </w:p>
        </w:tc>
        <w:tc>
          <w:tcPr>
            <w:tcW w:w="1275" w:type="dxa"/>
          </w:tcPr>
          <w:p>
            <w:pPr>
              <w:pStyle w:val="10"/>
              <w:spacing w:before="178"/>
              <w:ind w:left="105"/>
              <w:rPr>
                <w:sz w:val="21"/>
              </w:rPr>
            </w:pPr>
            <w:r>
              <w:rPr>
                <w:w w:val="115"/>
                <w:sz w:val="21"/>
              </w:rPr>
              <w:t>100%</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line="300" w:lineRule="exact"/>
              <w:ind w:left="100" w:right="166"/>
              <w:jc w:val="both"/>
              <w:rPr>
                <w:sz w:val="21"/>
              </w:rPr>
            </w:pPr>
            <w:r>
              <w:rPr>
                <w:sz w:val="21"/>
              </w:rPr>
              <w:t>服务对象满意度指标</w:t>
            </w:r>
          </w:p>
        </w:tc>
        <w:tc>
          <w:tcPr>
            <w:tcW w:w="1278" w:type="dxa"/>
          </w:tcPr>
          <w:p>
            <w:pPr>
              <w:pStyle w:val="10"/>
              <w:spacing w:before="181"/>
              <w:ind w:left="109"/>
              <w:rPr>
                <w:sz w:val="21"/>
              </w:rPr>
            </w:pPr>
            <w:r>
              <w:rPr>
                <w:sz w:val="21"/>
              </w:rPr>
              <w:t>公众满意度</w:t>
            </w:r>
          </w:p>
          <w:p>
            <w:pPr>
              <w:pStyle w:val="10"/>
              <w:spacing w:before="31"/>
              <w:ind w:left="109"/>
              <w:rPr>
                <w:sz w:val="21"/>
              </w:rPr>
            </w:pPr>
            <w:r>
              <w:rPr>
                <w:w w:val="125"/>
                <w:sz w:val="21"/>
              </w:rPr>
              <w:t>（%）</w:t>
            </w:r>
          </w:p>
        </w:tc>
        <w:tc>
          <w:tcPr>
            <w:tcW w:w="2893" w:type="dxa"/>
          </w:tcPr>
          <w:p>
            <w:pPr>
              <w:pStyle w:val="10"/>
              <w:spacing w:before="181" w:line="266" w:lineRule="auto"/>
              <w:ind w:left="106" w:right="246"/>
              <w:rPr>
                <w:sz w:val="21"/>
              </w:rPr>
            </w:pPr>
            <w:r>
              <w:rPr>
                <w:sz w:val="21"/>
              </w:rPr>
              <w:t>调查中满意和较满意的公众占全部调查公众的比率</w:t>
            </w:r>
          </w:p>
        </w:tc>
        <w:tc>
          <w:tcPr>
            <w:tcW w:w="1275" w:type="dxa"/>
          </w:tcPr>
          <w:p>
            <w:pPr>
              <w:pStyle w:val="10"/>
              <w:spacing w:before="9"/>
              <w:rPr>
                <w:sz w:val="25"/>
              </w:rPr>
            </w:pPr>
          </w:p>
          <w:p>
            <w:pPr>
              <w:pStyle w:val="10"/>
              <w:spacing w:before="1"/>
              <w:ind w:left="105"/>
              <w:rPr>
                <w:sz w:val="21"/>
              </w:rPr>
            </w:pPr>
            <w:r>
              <w:rPr>
                <w:w w:val="115"/>
                <w:sz w:val="21"/>
              </w:rPr>
              <w:t>≥90%</w:t>
            </w:r>
          </w:p>
        </w:tc>
        <w:tc>
          <w:tcPr>
            <w:tcW w:w="1702" w:type="dxa"/>
          </w:tcPr>
          <w:p>
            <w:pPr>
              <w:pStyle w:val="10"/>
              <w:spacing w:before="9"/>
              <w:rPr>
                <w:sz w:val="25"/>
              </w:rPr>
            </w:pPr>
          </w:p>
          <w:p>
            <w:pPr>
              <w:pStyle w:val="10"/>
              <w:spacing w:before="1"/>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4、城乡总体规划编制经费（2018-2035 年</w:t>
      </w:r>
      <w:bookmarkStart w:id="2" w:name="_bookmark6"/>
      <w:bookmarkEnd w:id="2"/>
      <w:r>
        <w:t>）绩效目标表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91"/>
              <w:rPr>
                <w:sz w:val="21"/>
              </w:rPr>
            </w:pPr>
            <w:r>
              <w:rPr>
                <w:sz w:val="21"/>
              </w:rPr>
              <w:t>1</w:t>
            </w:r>
            <w:r>
              <w:rPr>
                <w:spacing w:val="-9"/>
                <w:sz w:val="21"/>
              </w:rPr>
              <w:t>、体现国家意志，优化城镇化城镇化、农业、生态安全战略格局</w:t>
            </w:r>
            <w:r>
              <w:rPr>
                <w:w w:val="80"/>
                <w:sz w:val="21"/>
              </w:rPr>
              <w:t>,</w:t>
            </w:r>
            <w:r>
              <w:rPr>
                <w:spacing w:val="-12"/>
                <w:sz w:val="21"/>
              </w:rPr>
              <w:t xml:space="preserve">出具成果 </w:t>
            </w:r>
            <w:r>
              <w:rPr>
                <w:sz w:val="21"/>
              </w:rPr>
              <w:t>6</w:t>
            </w:r>
            <w:r>
              <w:rPr>
                <w:spacing w:val="-13"/>
                <w:sz w:val="21"/>
              </w:rPr>
              <w:t xml:space="preserve"> 套。明确规</w:t>
            </w:r>
            <w:r>
              <w:rPr>
                <w:spacing w:val="-6"/>
                <w:sz w:val="21"/>
              </w:rPr>
              <w:t>划指导性、约束性、空间管控要求和实施时序，提出国土综合整治、生态修复、重大项</w:t>
            </w:r>
          </w:p>
          <w:p>
            <w:pPr>
              <w:pStyle w:val="10"/>
              <w:spacing w:before="3" w:line="264" w:lineRule="exact"/>
              <w:ind w:left="100"/>
              <w:rPr>
                <w:sz w:val="21"/>
              </w:rPr>
            </w:pPr>
            <w:r>
              <w:rPr>
                <w:sz w:val="21"/>
              </w:rPr>
              <w:t>目实施计划。家评审通过率达到 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0"/>
              <w:rPr>
                <w:sz w:val="25"/>
              </w:rPr>
            </w:pPr>
          </w:p>
          <w:p>
            <w:pPr>
              <w:pStyle w:val="10"/>
              <w:spacing w:before="1"/>
              <w:ind w:left="148"/>
              <w:rPr>
                <w:sz w:val="21"/>
              </w:rPr>
            </w:pPr>
            <w:r>
              <w:rPr>
                <w:sz w:val="21"/>
              </w:rPr>
              <w:t>产出指标</w:t>
            </w:r>
          </w:p>
        </w:tc>
        <w:tc>
          <w:tcPr>
            <w:tcW w:w="1126" w:type="dxa"/>
          </w:tcPr>
          <w:p>
            <w:pPr>
              <w:pStyle w:val="10"/>
              <w:spacing w:before="11"/>
              <w:rPr>
                <w:sz w:val="25"/>
              </w:rPr>
            </w:pPr>
          </w:p>
          <w:p>
            <w:pPr>
              <w:pStyle w:val="10"/>
              <w:ind w:left="46" w:right="111"/>
              <w:jc w:val="center"/>
              <w:rPr>
                <w:sz w:val="21"/>
              </w:rPr>
            </w:pPr>
            <w:r>
              <w:rPr>
                <w:sz w:val="21"/>
              </w:rPr>
              <w:t>数量指标</w:t>
            </w:r>
          </w:p>
        </w:tc>
        <w:tc>
          <w:tcPr>
            <w:tcW w:w="1278" w:type="dxa"/>
          </w:tcPr>
          <w:p>
            <w:pPr>
              <w:pStyle w:val="10"/>
              <w:spacing w:before="181" w:line="266" w:lineRule="auto"/>
              <w:ind w:left="109" w:right="97"/>
              <w:rPr>
                <w:sz w:val="21"/>
              </w:rPr>
            </w:pPr>
            <w:r>
              <w:rPr>
                <w:sz w:val="21"/>
              </w:rPr>
              <w:t>提交成果数量（套）</w:t>
            </w:r>
          </w:p>
        </w:tc>
        <w:tc>
          <w:tcPr>
            <w:tcW w:w="2893" w:type="dxa"/>
          </w:tcPr>
          <w:p>
            <w:pPr>
              <w:pStyle w:val="10"/>
              <w:spacing w:before="1" w:line="300" w:lineRule="atLeast"/>
              <w:ind w:left="106" w:right="90"/>
              <w:rPr>
                <w:sz w:val="21"/>
              </w:rPr>
            </w:pPr>
            <w:r>
              <w:rPr>
                <w:spacing w:val="-10"/>
                <w:sz w:val="21"/>
              </w:rPr>
              <w:t>规划文本、图册、说明书及基</w:t>
            </w:r>
            <w:r>
              <w:rPr>
                <w:spacing w:val="-3"/>
                <w:sz w:val="21"/>
              </w:rPr>
              <w:t>础资料汇编等附件（</w:t>
            </w:r>
            <w:r>
              <w:rPr>
                <w:spacing w:val="-2"/>
                <w:sz w:val="21"/>
              </w:rPr>
              <w:t>盖章成果）</w:t>
            </w:r>
          </w:p>
        </w:tc>
        <w:tc>
          <w:tcPr>
            <w:tcW w:w="1275" w:type="dxa"/>
          </w:tcPr>
          <w:p>
            <w:pPr>
              <w:pStyle w:val="10"/>
              <w:spacing w:before="11"/>
              <w:rPr>
                <w:sz w:val="25"/>
              </w:rPr>
            </w:pPr>
          </w:p>
          <w:p>
            <w:pPr>
              <w:pStyle w:val="10"/>
              <w:ind w:left="105"/>
              <w:rPr>
                <w:sz w:val="21"/>
              </w:rPr>
            </w:pPr>
            <w:r>
              <w:rPr>
                <w:sz w:val="21"/>
              </w:rPr>
              <w:t>≥6 套</w:t>
            </w:r>
          </w:p>
        </w:tc>
        <w:tc>
          <w:tcPr>
            <w:tcW w:w="1702" w:type="dxa"/>
          </w:tcPr>
          <w:p>
            <w:pPr>
              <w:pStyle w:val="10"/>
              <w:spacing w:before="11"/>
              <w:rPr>
                <w:sz w:val="25"/>
              </w:rPr>
            </w:pPr>
          </w:p>
          <w:p>
            <w:pPr>
              <w:pStyle w:val="10"/>
              <w:ind w:left="108"/>
              <w:rPr>
                <w:sz w:val="21"/>
              </w:rPr>
            </w:pPr>
            <w:r>
              <w:rPr>
                <w:sz w:val="21"/>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9"/>
              <w:ind w:left="46" w:right="111"/>
              <w:jc w:val="center"/>
              <w:rPr>
                <w:sz w:val="21"/>
              </w:rPr>
            </w:pPr>
            <w:r>
              <w:rPr>
                <w:sz w:val="21"/>
              </w:rPr>
              <w:t>数量指标</w:t>
            </w:r>
          </w:p>
        </w:tc>
        <w:tc>
          <w:tcPr>
            <w:tcW w:w="1278" w:type="dxa"/>
          </w:tcPr>
          <w:p>
            <w:pPr>
              <w:pStyle w:val="10"/>
              <w:spacing w:before="29"/>
              <w:ind w:left="109"/>
              <w:rPr>
                <w:sz w:val="21"/>
              </w:rPr>
            </w:pPr>
            <w:r>
              <w:rPr>
                <w:sz w:val="21"/>
              </w:rPr>
              <w:t>提交成果数</w:t>
            </w:r>
          </w:p>
          <w:p>
            <w:pPr>
              <w:pStyle w:val="10"/>
              <w:spacing w:before="32" w:line="250" w:lineRule="exact"/>
              <w:ind w:left="109"/>
              <w:rPr>
                <w:sz w:val="21"/>
              </w:rPr>
            </w:pPr>
            <w:r>
              <w:rPr>
                <w:sz w:val="21"/>
              </w:rPr>
              <w:t>量（套）</w:t>
            </w:r>
          </w:p>
        </w:tc>
        <w:tc>
          <w:tcPr>
            <w:tcW w:w="2893" w:type="dxa"/>
          </w:tcPr>
          <w:p>
            <w:pPr>
              <w:pStyle w:val="10"/>
              <w:spacing w:before="179"/>
              <w:ind w:left="106"/>
              <w:rPr>
                <w:sz w:val="21"/>
              </w:rPr>
            </w:pPr>
            <w:r>
              <w:rPr>
                <w:sz w:val="21"/>
              </w:rPr>
              <w:t>规划图纸</w:t>
            </w:r>
          </w:p>
        </w:tc>
        <w:tc>
          <w:tcPr>
            <w:tcW w:w="1275" w:type="dxa"/>
          </w:tcPr>
          <w:p>
            <w:pPr>
              <w:pStyle w:val="10"/>
              <w:spacing w:before="179"/>
              <w:ind w:left="105"/>
              <w:rPr>
                <w:sz w:val="21"/>
              </w:rPr>
            </w:pPr>
            <w:r>
              <w:rPr>
                <w:sz w:val="21"/>
              </w:rPr>
              <w:t>≥1 套</w:t>
            </w:r>
          </w:p>
        </w:tc>
        <w:tc>
          <w:tcPr>
            <w:tcW w:w="1702" w:type="dxa"/>
          </w:tcPr>
          <w:p>
            <w:pPr>
              <w:pStyle w:val="10"/>
              <w:spacing w:before="179"/>
              <w:ind w:left="108"/>
              <w:rPr>
                <w:sz w:val="21"/>
              </w:rPr>
            </w:pPr>
            <w:r>
              <w:rPr>
                <w:sz w:val="21"/>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29"/>
              <w:ind w:left="109"/>
              <w:rPr>
                <w:sz w:val="21"/>
              </w:rPr>
            </w:pPr>
            <w:r>
              <w:rPr>
                <w:sz w:val="21"/>
              </w:rPr>
              <w:t>提交成果数</w:t>
            </w:r>
          </w:p>
          <w:p>
            <w:pPr>
              <w:pStyle w:val="10"/>
              <w:spacing w:before="31" w:line="250" w:lineRule="exact"/>
              <w:ind w:left="109"/>
              <w:rPr>
                <w:sz w:val="21"/>
              </w:rPr>
            </w:pPr>
            <w:r>
              <w:rPr>
                <w:sz w:val="21"/>
              </w:rPr>
              <w:t>量（套）</w:t>
            </w:r>
          </w:p>
        </w:tc>
        <w:tc>
          <w:tcPr>
            <w:tcW w:w="2893" w:type="dxa"/>
          </w:tcPr>
          <w:p>
            <w:pPr>
              <w:pStyle w:val="10"/>
              <w:spacing w:before="181"/>
              <w:ind w:left="106"/>
              <w:rPr>
                <w:sz w:val="21"/>
              </w:rPr>
            </w:pPr>
            <w:r>
              <w:rPr>
                <w:sz w:val="21"/>
              </w:rPr>
              <w:t>规划成果电子文件</w:t>
            </w:r>
          </w:p>
        </w:tc>
        <w:tc>
          <w:tcPr>
            <w:tcW w:w="1275" w:type="dxa"/>
          </w:tcPr>
          <w:p>
            <w:pPr>
              <w:pStyle w:val="10"/>
              <w:spacing w:before="181"/>
              <w:ind w:left="105"/>
              <w:rPr>
                <w:sz w:val="21"/>
              </w:rPr>
            </w:pPr>
            <w:r>
              <w:rPr>
                <w:sz w:val="21"/>
              </w:rPr>
              <w:t>≥2 套</w:t>
            </w:r>
          </w:p>
        </w:tc>
        <w:tc>
          <w:tcPr>
            <w:tcW w:w="1702" w:type="dxa"/>
          </w:tcPr>
          <w:p>
            <w:pPr>
              <w:pStyle w:val="10"/>
              <w:spacing w:before="181"/>
              <w:ind w:left="108"/>
              <w:rPr>
                <w:sz w:val="21"/>
              </w:rPr>
            </w:pPr>
            <w:r>
              <w:rPr>
                <w:sz w:val="21"/>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z w:val="21"/>
              </w:rPr>
              <w:t>专家评审验</w:t>
            </w:r>
          </w:p>
          <w:p>
            <w:pPr>
              <w:pStyle w:val="10"/>
              <w:spacing w:before="31" w:line="250" w:lineRule="exact"/>
              <w:ind w:left="109"/>
              <w:rPr>
                <w:sz w:val="21"/>
              </w:rPr>
            </w:pPr>
            <w:r>
              <w:rPr>
                <w:w w:val="115"/>
                <w:sz w:val="21"/>
              </w:rPr>
              <w:t>收（%）</w:t>
            </w:r>
          </w:p>
        </w:tc>
        <w:tc>
          <w:tcPr>
            <w:tcW w:w="2893" w:type="dxa"/>
          </w:tcPr>
          <w:p>
            <w:pPr>
              <w:pStyle w:val="10"/>
              <w:spacing w:before="181"/>
              <w:ind w:left="106"/>
              <w:rPr>
                <w:sz w:val="21"/>
              </w:rPr>
            </w:pPr>
            <w:r>
              <w:rPr>
                <w:sz w:val="21"/>
              </w:rPr>
              <w:t>专家评审验收通过率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1" w:line="300" w:lineRule="atLeast"/>
              <w:ind w:left="109" w:right="97"/>
              <w:rPr>
                <w:sz w:val="21"/>
              </w:rPr>
            </w:pPr>
            <w:r>
              <w:rPr>
                <w:sz w:val="21"/>
              </w:rPr>
              <w:t>提交成果时限（月）</w:t>
            </w:r>
          </w:p>
        </w:tc>
        <w:tc>
          <w:tcPr>
            <w:tcW w:w="2893" w:type="dxa"/>
          </w:tcPr>
          <w:p>
            <w:pPr>
              <w:pStyle w:val="10"/>
              <w:spacing w:before="181"/>
              <w:ind w:left="106"/>
              <w:rPr>
                <w:sz w:val="21"/>
              </w:rPr>
            </w:pPr>
            <w:r>
              <w:rPr>
                <w:sz w:val="21"/>
              </w:rPr>
              <w:t>省政府批复后交付成果时间</w:t>
            </w:r>
          </w:p>
        </w:tc>
        <w:tc>
          <w:tcPr>
            <w:tcW w:w="1275" w:type="dxa"/>
          </w:tcPr>
          <w:p>
            <w:pPr>
              <w:pStyle w:val="10"/>
              <w:spacing w:before="181"/>
              <w:ind w:left="105"/>
              <w:rPr>
                <w:sz w:val="21"/>
              </w:rPr>
            </w:pPr>
            <w:r>
              <w:rPr>
                <w:sz w:val="21"/>
              </w:rPr>
              <w:t>≤90 天</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tcPr>
          <w:p>
            <w:pPr>
              <w:pStyle w:val="10"/>
              <w:spacing w:before="178"/>
              <w:ind w:left="148"/>
              <w:rPr>
                <w:sz w:val="21"/>
              </w:rPr>
            </w:pPr>
            <w:r>
              <w:rPr>
                <w:sz w:val="21"/>
              </w:rPr>
              <w:t>效果指标</w:t>
            </w:r>
          </w:p>
        </w:tc>
        <w:tc>
          <w:tcPr>
            <w:tcW w:w="1126" w:type="dxa"/>
          </w:tcPr>
          <w:p>
            <w:pPr>
              <w:pStyle w:val="10"/>
              <w:spacing w:before="29"/>
              <w:ind w:left="100"/>
              <w:rPr>
                <w:sz w:val="21"/>
              </w:rPr>
            </w:pPr>
            <w:r>
              <w:rPr>
                <w:sz w:val="21"/>
              </w:rPr>
              <w:t>社会效益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设计功能实</w:t>
            </w:r>
          </w:p>
          <w:p>
            <w:pPr>
              <w:pStyle w:val="10"/>
              <w:spacing w:before="31" w:line="250" w:lineRule="exact"/>
              <w:ind w:left="109"/>
              <w:rPr>
                <w:sz w:val="21"/>
              </w:rPr>
            </w:pPr>
            <w:r>
              <w:rPr>
                <w:sz w:val="21"/>
              </w:rPr>
              <w:t>现率(%)</w:t>
            </w:r>
          </w:p>
        </w:tc>
        <w:tc>
          <w:tcPr>
            <w:tcW w:w="2893" w:type="dxa"/>
          </w:tcPr>
          <w:p>
            <w:pPr>
              <w:pStyle w:val="10"/>
              <w:spacing w:before="29"/>
              <w:ind w:left="106"/>
              <w:rPr>
                <w:sz w:val="21"/>
              </w:rPr>
            </w:pPr>
            <w:r>
              <w:rPr>
                <w:sz w:val="21"/>
              </w:rPr>
              <w:t>规划执行数占编制规划总数</w:t>
            </w:r>
          </w:p>
          <w:p>
            <w:pPr>
              <w:pStyle w:val="10"/>
              <w:spacing w:before="31" w:line="250" w:lineRule="exact"/>
              <w:ind w:left="106"/>
              <w:rPr>
                <w:sz w:val="21"/>
              </w:rPr>
            </w:pPr>
            <w:r>
              <w:rPr>
                <w:sz w:val="21"/>
              </w:rPr>
              <w:t>的比率</w:t>
            </w:r>
          </w:p>
        </w:tc>
        <w:tc>
          <w:tcPr>
            <w:tcW w:w="1275" w:type="dxa"/>
          </w:tcPr>
          <w:p>
            <w:pPr>
              <w:pStyle w:val="10"/>
              <w:spacing w:before="178"/>
              <w:ind w:left="105"/>
              <w:rPr>
                <w:sz w:val="21"/>
              </w:rPr>
            </w:pPr>
            <w:r>
              <w:rPr>
                <w:w w:val="115"/>
                <w:sz w:val="21"/>
              </w:rPr>
              <w:t>≥100%</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4" w:line="250" w:lineRule="exact"/>
              <w:ind w:left="100"/>
              <w:rPr>
                <w:sz w:val="21"/>
              </w:rPr>
            </w:pPr>
            <w:r>
              <w:rPr>
                <w:w w:val="100"/>
                <w:sz w:val="21"/>
              </w:rPr>
              <w:t>标</w:t>
            </w:r>
          </w:p>
        </w:tc>
        <w:tc>
          <w:tcPr>
            <w:tcW w:w="1278" w:type="dxa"/>
          </w:tcPr>
          <w:p>
            <w:pPr>
              <w:pStyle w:val="10"/>
              <w:spacing w:before="181" w:line="266" w:lineRule="auto"/>
              <w:ind w:left="109" w:right="97"/>
              <w:rPr>
                <w:sz w:val="21"/>
              </w:rPr>
            </w:pPr>
            <w:r>
              <w:rPr>
                <w:sz w:val="21"/>
              </w:rPr>
              <w:t>受益群体满意度(%)</w:t>
            </w:r>
          </w:p>
        </w:tc>
        <w:tc>
          <w:tcPr>
            <w:tcW w:w="2893" w:type="dxa"/>
          </w:tcPr>
          <w:p>
            <w:pPr>
              <w:pStyle w:val="10"/>
              <w:spacing w:before="29" w:line="266" w:lineRule="auto"/>
              <w:ind w:left="106" w:right="26"/>
              <w:rPr>
                <w:sz w:val="21"/>
              </w:rPr>
            </w:pPr>
            <w:r>
              <w:rPr>
                <w:sz w:val="21"/>
              </w:rPr>
              <w:t>受益群体调查中，满意和较满意的人数占全部调查人数的</w:t>
            </w:r>
          </w:p>
          <w:p>
            <w:pPr>
              <w:pStyle w:val="10"/>
              <w:spacing w:before="4" w:line="250" w:lineRule="exact"/>
              <w:ind w:left="106"/>
              <w:rPr>
                <w:sz w:val="21"/>
              </w:rPr>
            </w:pPr>
            <w:r>
              <w:rPr>
                <w:sz w:val="21"/>
              </w:rPr>
              <w:t>比率</w:t>
            </w:r>
          </w:p>
        </w:tc>
        <w:tc>
          <w:tcPr>
            <w:tcW w:w="1275" w:type="dxa"/>
          </w:tcPr>
          <w:p>
            <w:pPr>
              <w:pStyle w:val="10"/>
              <w:spacing w:before="9"/>
              <w:rPr>
                <w:sz w:val="25"/>
              </w:rPr>
            </w:pPr>
          </w:p>
          <w:p>
            <w:pPr>
              <w:pStyle w:val="10"/>
              <w:ind w:left="105"/>
              <w:rPr>
                <w:sz w:val="21"/>
              </w:rPr>
            </w:pPr>
            <w:r>
              <w:rPr>
                <w:w w:val="115"/>
                <w:sz w:val="21"/>
              </w:rPr>
              <w:t>≥85%</w:t>
            </w:r>
          </w:p>
        </w:tc>
        <w:tc>
          <w:tcPr>
            <w:tcW w:w="1702" w:type="dxa"/>
          </w:tcPr>
          <w:p>
            <w:pPr>
              <w:pStyle w:val="10"/>
              <w:spacing w:before="9"/>
              <w:rPr>
                <w:sz w:val="25"/>
              </w:rPr>
            </w:pPr>
          </w:p>
          <w:p>
            <w:pPr>
              <w:pStyle w:val="10"/>
              <w:ind w:left="108"/>
              <w:rPr>
                <w:sz w:val="21"/>
              </w:rPr>
            </w:pPr>
            <w:r>
              <w:rPr>
                <w:sz w:val="21"/>
              </w:rPr>
              <w:t>调查问卷</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5、村庄规划编制经费（2019 年）</w:t>
      </w:r>
      <w:bookmarkStart w:id="3" w:name="_bookmark7"/>
      <w:bookmarkEnd w:id="3"/>
      <w:r>
        <w:t>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3" w:hRule="atLeast"/>
        </w:trPr>
        <w:tc>
          <w:tcPr>
            <w:tcW w:w="1143" w:type="dxa"/>
          </w:tcPr>
          <w:p>
            <w:pPr>
              <w:pStyle w:val="10"/>
              <w:rPr>
                <w:sz w:val="24"/>
              </w:rPr>
            </w:pPr>
          </w:p>
          <w:p>
            <w:pPr>
              <w:pStyle w:val="10"/>
              <w:spacing w:before="11"/>
              <w:rPr>
                <w:sz w:val="19"/>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88"/>
              <w:rPr>
                <w:sz w:val="21"/>
              </w:rPr>
            </w:pPr>
            <w:r>
              <w:rPr>
                <w:sz w:val="21"/>
              </w:rPr>
              <w:t>1</w:t>
            </w:r>
            <w:r>
              <w:rPr>
                <w:spacing w:val="-11"/>
                <w:sz w:val="21"/>
              </w:rPr>
              <w:t>、按照《</w:t>
            </w:r>
            <w:r>
              <w:rPr>
                <w:sz w:val="21"/>
              </w:rPr>
              <w:t>2019</w:t>
            </w:r>
            <w:r>
              <w:rPr>
                <w:spacing w:val="-9"/>
                <w:sz w:val="21"/>
              </w:rPr>
              <w:t xml:space="preserve"> 年农村人居环境整治行动的实施方案》和《高铁高速沿线环境集中整治专</w:t>
            </w:r>
            <w:r>
              <w:rPr>
                <w:spacing w:val="-5"/>
                <w:sz w:val="21"/>
              </w:rPr>
              <w:t>项行动实施方案》要求，按照简化、实用的原则，完成村庄的实用性规划。规划成果采</w:t>
            </w:r>
            <w:r>
              <w:rPr>
                <w:spacing w:val="-4"/>
                <w:sz w:val="21"/>
              </w:rPr>
              <w:t>取专家评审的方式进行验收。</w:t>
            </w:r>
          </w:p>
          <w:p>
            <w:pPr>
              <w:pStyle w:val="10"/>
              <w:spacing w:before="4"/>
              <w:ind w:left="100"/>
              <w:rPr>
                <w:sz w:val="21"/>
              </w:rPr>
            </w:pPr>
            <w:r>
              <w:rPr>
                <w:sz w:val="21"/>
              </w:rPr>
              <w:t>2、实现乡村建设规划编制全覆盖，突出地域特色，注重田园风光、自然景观、建筑风格</w:t>
            </w:r>
          </w:p>
          <w:p>
            <w:pPr>
              <w:pStyle w:val="10"/>
              <w:spacing w:before="31" w:line="264" w:lineRule="exact"/>
              <w:ind w:left="100"/>
              <w:rPr>
                <w:sz w:val="21"/>
              </w:rPr>
            </w:pPr>
            <w:r>
              <w:rPr>
                <w:sz w:val="21"/>
              </w:rPr>
              <w:t>和文化保护等风貌控制。最终形成简体中文、纸质版成果 8 套，及相应的电子版成果。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1143" w:type="dxa"/>
            <w:vMerge w:val="restart"/>
          </w:tcPr>
          <w:p>
            <w:pPr>
              <w:pStyle w:val="10"/>
              <w:rPr>
                <w:sz w:val="24"/>
              </w:rPr>
            </w:pPr>
          </w:p>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提交成果数量（套）</w:t>
            </w:r>
          </w:p>
        </w:tc>
        <w:tc>
          <w:tcPr>
            <w:tcW w:w="2893" w:type="dxa"/>
          </w:tcPr>
          <w:p>
            <w:pPr>
              <w:pStyle w:val="10"/>
              <w:spacing w:before="181"/>
              <w:ind w:left="106"/>
              <w:rPr>
                <w:sz w:val="21"/>
              </w:rPr>
            </w:pPr>
            <w:r>
              <w:rPr>
                <w:sz w:val="21"/>
              </w:rPr>
              <w:t>简体中文、纸质版最终成果</w:t>
            </w:r>
          </w:p>
        </w:tc>
        <w:tc>
          <w:tcPr>
            <w:tcW w:w="1275" w:type="dxa"/>
          </w:tcPr>
          <w:p>
            <w:pPr>
              <w:pStyle w:val="10"/>
              <w:spacing w:before="181"/>
              <w:ind w:left="105"/>
              <w:rPr>
                <w:sz w:val="21"/>
              </w:rPr>
            </w:pPr>
            <w:r>
              <w:rPr>
                <w:sz w:val="21"/>
              </w:rPr>
              <w:t>≥8 套</w:t>
            </w:r>
          </w:p>
        </w:tc>
        <w:tc>
          <w:tcPr>
            <w:tcW w:w="1702" w:type="dxa"/>
          </w:tcPr>
          <w:p>
            <w:pPr>
              <w:pStyle w:val="10"/>
              <w:spacing w:before="181"/>
              <w:ind w:left="213"/>
              <w:rPr>
                <w:sz w:val="21"/>
              </w:rPr>
            </w:pPr>
            <w:r>
              <w:rPr>
                <w:sz w:val="21"/>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提交成果数</w:t>
            </w:r>
          </w:p>
          <w:p>
            <w:pPr>
              <w:pStyle w:val="10"/>
              <w:spacing w:before="31" w:line="250" w:lineRule="exact"/>
              <w:ind w:left="109"/>
              <w:rPr>
                <w:sz w:val="21"/>
              </w:rPr>
            </w:pPr>
            <w:r>
              <w:rPr>
                <w:sz w:val="21"/>
              </w:rPr>
              <w:t>量（套）</w:t>
            </w:r>
          </w:p>
        </w:tc>
        <w:tc>
          <w:tcPr>
            <w:tcW w:w="2893" w:type="dxa"/>
          </w:tcPr>
          <w:p>
            <w:pPr>
              <w:pStyle w:val="10"/>
              <w:spacing w:before="178"/>
              <w:ind w:left="106"/>
              <w:rPr>
                <w:sz w:val="21"/>
              </w:rPr>
            </w:pPr>
            <w:r>
              <w:rPr>
                <w:sz w:val="21"/>
              </w:rPr>
              <w:t>电子版成果</w:t>
            </w:r>
          </w:p>
        </w:tc>
        <w:tc>
          <w:tcPr>
            <w:tcW w:w="1275" w:type="dxa"/>
          </w:tcPr>
          <w:p>
            <w:pPr>
              <w:pStyle w:val="10"/>
              <w:spacing w:before="178"/>
              <w:ind w:left="105"/>
              <w:rPr>
                <w:sz w:val="21"/>
              </w:rPr>
            </w:pPr>
            <w:r>
              <w:rPr>
                <w:sz w:val="21"/>
              </w:rPr>
              <w:t>≥1 份</w:t>
            </w:r>
          </w:p>
        </w:tc>
        <w:tc>
          <w:tcPr>
            <w:tcW w:w="1702" w:type="dxa"/>
          </w:tcPr>
          <w:p>
            <w:pPr>
              <w:pStyle w:val="10"/>
              <w:spacing w:before="178"/>
              <w:ind w:left="108"/>
              <w:rPr>
                <w:sz w:val="21"/>
              </w:rPr>
            </w:pPr>
            <w:r>
              <w:rPr>
                <w:sz w:val="21"/>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z w:val="21"/>
              </w:rPr>
              <w:t>专家评审验</w:t>
            </w:r>
          </w:p>
          <w:p>
            <w:pPr>
              <w:pStyle w:val="10"/>
              <w:spacing w:before="31" w:line="250" w:lineRule="exact"/>
              <w:ind w:left="109"/>
              <w:rPr>
                <w:sz w:val="21"/>
              </w:rPr>
            </w:pPr>
            <w:r>
              <w:rPr>
                <w:w w:val="100"/>
                <w:sz w:val="21"/>
              </w:rPr>
              <w:t>收</w:t>
            </w:r>
          </w:p>
        </w:tc>
        <w:tc>
          <w:tcPr>
            <w:tcW w:w="2893" w:type="dxa"/>
          </w:tcPr>
          <w:p>
            <w:pPr>
              <w:pStyle w:val="10"/>
              <w:spacing w:before="181"/>
              <w:ind w:left="106"/>
              <w:rPr>
                <w:sz w:val="21"/>
              </w:rPr>
            </w:pPr>
            <w:r>
              <w:rPr>
                <w:sz w:val="21"/>
              </w:rPr>
              <w:t>专家评审验收通过率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提交成果时</w:t>
            </w:r>
          </w:p>
          <w:p>
            <w:pPr>
              <w:pStyle w:val="10"/>
              <w:spacing w:before="31" w:line="250" w:lineRule="exact"/>
              <w:ind w:left="109"/>
              <w:rPr>
                <w:sz w:val="21"/>
              </w:rPr>
            </w:pPr>
            <w:r>
              <w:rPr>
                <w:sz w:val="21"/>
              </w:rPr>
              <w:t>限（天）</w:t>
            </w:r>
          </w:p>
        </w:tc>
        <w:tc>
          <w:tcPr>
            <w:tcW w:w="2893" w:type="dxa"/>
          </w:tcPr>
          <w:p>
            <w:pPr>
              <w:pStyle w:val="10"/>
              <w:spacing w:before="181"/>
              <w:ind w:left="106"/>
              <w:rPr>
                <w:sz w:val="21"/>
              </w:rPr>
            </w:pPr>
            <w:r>
              <w:rPr>
                <w:sz w:val="21"/>
              </w:rPr>
              <w:t>通过专家评审后交付成果</w:t>
            </w:r>
          </w:p>
        </w:tc>
        <w:tc>
          <w:tcPr>
            <w:tcW w:w="1275" w:type="dxa"/>
          </w:tcPr>
          <w:p>
            <w:pPr>
              <w:pStyle w:val="10"/>
              <w:spacing w:before="181"/>
              <w:ind w:left="105"/>
              <w:rPr>
                <w:sz w:val="21"/>
              </w:rPr>
            </w:pPr>
            <w:r>
              <w:rPr>
                <w:sz w:val="21"/>
              </w:rPr>
              <w:t>≤60 天</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tcPr>
          <w:p>
            <w:pPr>
              <w:pStyle w:val="10"/>
              <w:spacing w:before="181"/>
              <w:ind w:left="148"/>
              <w:rPr>
                <w:sz w:val="21"/>
              </w:rPr>
            </w:pPr>
            <w:r>
              <w:rPr>
                <w:sz w:val="21"/>
              </w:rPr>
              <w:t>效果指标</w:t>
            </w:r>
          </w:p>
        </w:tc>
        <w:tc>
          <w:tcPr>
            <w:tcW w:w="1126" w:type="dxa"/>
          </w:tcPr>
          <w:p>
            <w:pPr>
              <w:pStyle w:val="10"/>
              <w:spacing w:before="1" w:line="300" w:lineRule="atLeast"/>
              <w:ind w:left="100" w:right="166"/>
              <w:rPr>
                <w:sz w:val="21"/>
              </w:rPr>
            </w:pPr>
            <w:r>
              <w:rPr>
                <w:sz w:val="21"/>
              </w:rPr>
              <w:t>社会效益指标</w:t>
            </w:r>
          </w:p>
        </w:tc>
        <w:tc>
          <w:tcPr>
            <w:tcW w:w="1278" w:type="dxa"/>
          </w:tcPr>
          <w:p>
            <w:pPr>
              <w:pStyle w:val="10"/>
              <w:spacing w:before="1" w:line="300" w:lineRule="atLeast"/>
              <w:ind w:left="109" w:right="97"/>
              <w:rPr>
                <w:sz w:val="21"/>
              </w:rPr>
            </w:pPr>
            <w:r>
              <w:rPr>
                <w:sz w:val="21"/>
              </w:rPr>
              <w:t>设计功能实现率(%)</w:t>
            </w:r>
          </w:p>
        </w:tc>
        <w:tc>
          <w:tcPr>
            <w:tcW w:w="2893" w:type="dxa"/>
          </w:tcPr>
          <w:p>
            <w:pPr>
              <w:pStyle w:val="10"/>
              <w:spacing w:before="1" w:line="300" w:lineRule="atLeast"/>
              <w:ind w:left="106" w:right="246"/>
              <w:rPr>
                <w:sz w:val="21"/>
              </w:rPr>
            </w:pPr>
            <w:r>
              <w:rPr>
                <w:sz w:val="21"/>
              </w:rPr>
              <w:t>规划执行数占编制规划总数的比率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ind w:left="100"/>
              <w:rPr>
                <w:sz w:val="21"/>
              </w:rPr>
            </w:pPr>
            <w:r>
              <w:rPr>
                <w:sz w:val="21"/>
              </w:rPr>
              <w:t>服务对象</w:t>
            </w:r>
          </w:p>
          <w:p>
            <w:pPr>
              <w:pStyle w:val="10"/>
              <w:spacing w:line="300" w:lineRule="atLeast"/>
              <w:ind w:left="100" w:right="166"/>
              <w:rPr>
                <w:sz w:val="21"/>
              </w:rPr>
            </w:pPr>
            <w:r>
              <w:rPr>
                <w:sz w:val="21"/>
              </w:rPr>
              <w:t>满意度指标</w:t>
            </w:r>
          </w:p>
        </w:tc>
        <w:tc>
          <w:tcPr>
            <w:tcW w:w="1278" w:type="dxa"/>
          </w:tcPr>
          <w:p>
            <w:pPr>
              <w:pStyle w:val="10"/>
              <w:spacing w:before="178" w:line="266" w:lineRule="auto"/>
              <w:ind w:left="109" w:right="97"/>
              <w:rPr>
                <w:sz w:val="21"/>
              </w:rPr>
            </w:pPr>
            <w:r>
              <w:rPr>
                <w:sz w:val="21"/>
              </w:rPr>
              <w:t>受益群体满意度(%)</w:t>
            </w:r>
          </w:p>
        </w:tc>
        <w:tc>
          <w:tcPr>
            <w:tcW w:w="2893" w:type="dxa"/>
          </w:tcPr>
          <w:p>
            <w:pPr>
              <w:pStyle w:val="10"/>
              <w:spacing w:before="29"/>
              <w:ind w:left="106"/>
              <w:rPr>
                <w:sz w:val="21"/>
              </w:rPr>
            </w:pPr>
            <w:r>
              <w:rPr>
                <w:sz w:val="21"/>
              </w:rPr>
              <w:t>受益群体调查中，满意和较满</w:t>
            </w:r>
          </w:p>
          <w:p>
            <w:pPr>
              <w:pStyle w:val="10"/>
              <w:spacing w:line="300" w:lineRule="atLeast"/>
              <w:ind w:left="106" w:right="246"/>
              <w:rPr>
                <w:sz w:val="21"/>
              </w:rPr>
            </w:pPr>
            <w:r>
              <w:rPr>
                <w:sz w:val="21"/>
              </w:rPr>
              <w:t>意的人数占全部调查人数的比率</w:t>
            </w:r>
          </w:p>
        </w:tc>
        <w:tc>
          <w:tcPr>
            <w:tcW w:w="1275" w:type="dxa"/>
          </w:tcPr>
          <w:p>
            <w:pPr>
              <w:pStyle w:val="10"/>
              <w:spacing w:before="9"/>
              <w:rPr>
                <w:sz w:val="25"/>
              </w:rPr>
            </w:pPr>
          </w:p>
          <w:p>
            <w:pPr>
              <w:pStyle w:val="10"/>
              <w:ind w:left="105"/>
              <w:rPr>
                <w:sz w:val="21"/>
              </w:rPr>
            </w:pPr>
            <w:r>
              <w:rPr>
                <w:w w:val="115"/>
                <w:sz w:val="21"/>
              </w:rPr>
              <w:t>≥85%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6、村庄绿化资金（2019 年度）绩效目标表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1、通过此项目的实施，提高补助村街的绿化覆盖率，改善全市农村人居环境，提升奖补</w:t>
            </w:r>
          </w:p>
          <w:p>
            <w:pPr>
              <w:pStyle w:val="10"/>
              <w:spacing w:before="31" w:line="264" w:lineRule="exact"/>
              <w:ind w:left="100"/>
              <w:rPr>
                <w:sz w:val="21"/>
              </w:rPr>
            </w:pPr>
            <w:r>
              <w:rPr>
                <w:sz w:val="21"/>
              </w:rPr>
              <w:t>村街的居民生活幸福指数。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rPr>
                <w:sz w:val="35"/>
              </w:rPr>
            </w:pPr>
          </w:p>
          <w:p>
            <w:pPr>
              <w:pStyle w:val="10"/>
              <w:spacing w:before="1"/>
              <w:ind w:left="148"/>
              <w:rPr>
                <w:sz w:val="21"/>
              </w:rPr>
            </w:pPr>
            <w:r>
              <w:rPr>
                <w:sz w:val="21"/>
              </w:rPr>
              <w:t>产出指标</w:t>
            </w:r>
          </w:p>
        </w:tc>
        <w:tc>
          <w:tcPr>
            <w:tcW w:w="1126" w:type="dxa"/>
          </w:tcPr>
          <w:p>
            <w:pPr>
              <w:pStyle w:val="10"/>
              <w:spacing w:before="65"/>
              <w:ind w:left="46" w:right="111"/>
              <w:jc w:val="center"/>
              <w:rPr>
                <w:sz w:val="21"/>
              </w:rPr>
            </w:pPr>
            <w:r>
              <w:rPr>
                <w:sz w:val="21"/>
              </w:rPr>
              <w:t>数量指标</w:t>
            </w:r>
          </w:p>
        </w:tc>
        <w:tc>
          <w:tcPr>
            <w:tcW w:w="1278" w:type="dxa"/>
          </w:tcPr>
          <w:p>
            <w:pPr>
              <w:pStyle w:val="10"/>
              <w:spacing w:before="65"/>
              <w:ind w:left="109"/>
              <w:rPr>
                <w:sz w:val="21"/>
              </w:rPr>
            </w:pPr>
            <w:r>
              <w:rPr>
                <w:sz w:val="21"/>
              </w:rPr>
              <w:t>奖补村数</w:t>
            </w:r>
          </w:p>
        </w:tc>
        <w:tc>
          <w:tcPr>
            <w:tcW w:w="2893" w:type="dxa"/>
          </w:tcPr>
          <w:p>
            <w:pPr>
              <w:pStyle w:val="10"/>
              <w:spacing w:before="65"/>
              <w:ind w:left="106"/>
              <w:rPr>
                <w:sz w:val="21"/>
              </w:rPr>
            </w:pPr>
            <w:r>
              <w:rPr>
                <w:sz w:val="21"/>
              </w:rPr>
              <w:t>此项目奖补的村街个数</w:t>
            </w:r>
          </w:p>
        </w:tc>
        <w:tc>
          <w:tcPr>
            <w:tcW w:w="1275" w:type="dxa"/>
          </w:tcPr>
          <w:p>
            <w:pPr>
              <w:pStyle w:val="10"/>
              <w:spacing w:before="65"/>
              <w:ind w:left="105"/>
              <w:rPr>
                <w:sz w:val="21"/>
              </w:rPr>
            </w:pPr>
            <w:r>
              <w:rPr>
                <w:sz w:val="21"/>
              </w:rPr>
              <w:t>≥15 个</w:t>
            </w:r>
          </w:p>
        </w:tc>
        <w:tc>
          <w:tcPr>
            <w:tcW w:w="1702" w:type="dxa"/>
          </w:tcPr>
          <w:p>
            <w:pPr>
              <w:pStyle w:val="10"/>
              <w:spacing w:before="65"/>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质量指标</w:t>
            </w:r>
          </w:p>
        </w:tc>
        <w:tc>
          <w:tcPr>
            <w:tcW w:w="1278" w:type="dxa"/>
          </w:tcPr>
          <w:p>
            <w:pPr>
              <w:pStyle w:val="10"/>
              <w:spacing w:before="65"/>
              <w:ind w:left="109"/>
              <w:rPr>
                <w:sz w:val="21"/>
              </w:rPr>
            </w:pPr>
            <w:r>
              <w:rPr>
                <w:sz w:val="21"/>
              </w:rPr>
              <w:t>苗木规格</w:t>
            </w:r>
          </w:p>
        </w:tc>
        <w:tc>
          <w:tcPr>
            <w:tcW w:w="2893" w:type="dxa"/>
          </w:tcPr>
          <w:p>
            <w:pPr>
              <w:pStyle w:val="10"/>
              <w:spacing w:before="65"/>
              <w:ind w:left="106"/>
              <w:rPr>
                <w:sz w:val="21"/>
              </w:rPr>
            </w:pPr>
            <w:r>
              <w:rPr>
                <w:sz w:val="21"/>
              </w:rPr>
              <w:t>栽植苗木的胸径</w:t>
            </w:r>
          </w:p>
        </w:tc>
        <w:tc>
          <w:tcPr>
            <w:tcW w:w="1275" w:type="dxa"/>
          </w:tcPr>
          <w:p>
            <w:pPr>
              <w:pStyle w:val="10"/>
              <w:spacing w:before="65"/>
              <w:ind w:left="105"/>
              <w:rPr>
                <w:sz w:val="21"/>
              </w:rPr>
            </w:pPr>
            <w:r>
              <w:rPr>
                <w:sz w:val="21"/>
              </w:rPr>
              <w:t>≥4 厘米</w:t>
            </w:r>
          </w:p>
        </w:tc>
        <w:tc>
          <w:tcPr>
            <w:tcW w:w="1702" w:type="dxa"/>
          </w:tcPr>
          <w:p>
            <w:pPr>
              <w:pStyle w:val="10"/>
              <w:spacing w:before="65"/>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1" w:line="300" w:lineRule="atLeast"/>
              <w:ind w:left="109" w:right="97"/>
              <w:rPr>
                <w:sz w:val="21"/>
              </w:rPr>
            </w:pPr>
            <w:r>
              <w:rPr>
                <w:sz w:val="21"/>
              </w:rPr>
              <w:t>补种竣工时间</w:t>
            </w:r>
          </w:p>
        </w:tc>
        <w:tc>
          <w:tcPr>
            <w:tcW w:w="2893" w:type="dxa"/>
          </w:tcPr>
          <w:p>
            <w:pPr>
              <w:pStyle w:val="10"/>
              <w:spacing w:before="181"/>
              <w:ind w:left="106"/>
              <w:rPr>
                <w:sz w:val="21"/>
              </w:rPr>
            </w:pPr>
            <w:r>
              <w:rPr>
                <w:sz w:val="21"/>
              </w:rPr>
              <w:t>补种竣工时间</w:t>
            </w:r>
          </w:p>
        </w:tc>
        <w:tc>
          <w:tcPr>
            <w:tcW w:w="1275" w:type="dxa"/>
          </w:tcPr>
          <w:p>
            <w:pPr>
              <w:pStyle w:val="10"/>
              <w:spacing w:before="181"/>
              <w:ind w:left="105"/>
              <w:rPr>
                <w:sz w:val="21"/>
              </w:rPr>
            </w:pPr>
            <w:r>
              <w:rPr>
                <w:sz w:val="21"/>
              </w:rPr>
              <w:t>≤9 月份</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143" w:type="dxa"/>
            <w:vMerge w:val="continue"/>
            <w:tcBorders>
              <w:top w:val="nil"/>
            </w:tcBorders>
          </w:tcPr>
          <w:p>
            <w:pPr>
              <w:rPr>
                <w:sz w:val="2"/>
                <w:szCs w:val="2"/>
              </w:rPr>
            </w:pPr>
          </w:p>
        </w:tc>
        <w:tc>
          <w:tcPr>
            <w:tcW w:w="1126" w:type="dxa"/>
          </w:tcPr>
          <w:p>
            <w:pPr>
              <w:pStyle w:val="10"/>
              <w:spacing w:before="63"/>
              <w:ind w:left="46" w:right="111"/>
              <w:jc w:val="center"/>
              <w:rPr>
                <w:sz w:val="21"/>
              </w:rPr>
            </w:pPr>
            <w:r>
              <w:rPr>
                <w:sz w:val="21"/>
              </w:rPr>
              <w:t>成本指标</w:t>
            </w:r>
          </w:p>
        </w:tc>
        <w:tc>
          <w:tcPr>
            <w:tcW w:w="1278" w:type="dxa"/>
          </w:tcPr>
          <w:p>
            <w:pPr>
              <w:pStyle w:val="10"/>
              <w:spacing w:before="63"/>
              <w:ind w:left="109"/>
              <w:rPr>
                <w:sz w:val="21"/>
              </w:rPr>
            </w:pPr>
            <w:r>
              <w:rPr>
                <w:sz w:val="21"/>
              </w:rPr>
              <w:t>补助标准</w:t>
            </w:r>
          </w:p>
        </w:tc>
        <w:tc>
          <w:tcPr>
            <w:tcW w:w="2893" w:type="dxa"/>
          </w:tcPr>
          <w:p>
            <w:pPr>
              <w:pStyle w:val="10"/>
              <w:spacing w:before="63"/>
              <w:ind w:left="106"/>
              <w:rPr>
                <w:sz w:val="21"/>
              </w:rPr>
            </w:pPr>
            <w:r>
              <w:rPr>
                <w:sz w:val="21"/>
              </w:rPr>
              <w:t>杨树、柳树</w:t>
            </w:r>
          </w:p>
        </w:tc>
        <w:tc>
          <w:tcPr>
            <w:tcW w:w="1275" w:type="dxa"/>
          </w:tcPr>
          <w:p>
            <w:pPr>
              <w:pStyle w:val="10"/>
              <w:spacing w:before="63"/>
              <w:ind w:left="105"/>
              <w:rPr>
                <w:sz w:val="21"/>
              </w:rPr>
            </w:pPr>
            <w:r>
              <w:rPr>
                <w:sz w:val="21"/>
              </w:rPr>
              <w:t>10 元</w:t>
            </w:r>
            <w:r>
              <w:rPr>
                <w:w w:val="85"/>
                <w:sz w:val="21"/>
              </w:rPr>
              <w:t>/</w:t>
            </w:r>
            <w:r>
              <w:rPr>
                <w:sz w:val="21"/>
              </w:rPr>
              <w:t>株</w:t>
            </w:r>
          </w:p>
        </w:tc>
        <w:tc>
          <w:tcPr>
            <w:tcW w:w="1702" w:type="dxa"/>
          </w:tcPr>
          <w:p>
            <w:pPr>
              <w:pStyle w:val="10"/>
              <w:spacing w:before="63"/>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78"/>
              <w:ind w:left="148"/>
              <w:rPr>
                <w:sz w:val="21"/>
              </w:rPr>
            </w:pPr>
            <w:r>
              <w:rPr>
                <w:sz w:val="21"/>
              </w:rPr>
              <w:t>效果指标</w:t>
            </w:r>
          </w:p>
        </w:tc>
        <w:tc>
          <w:tcPr>
            <w:tcW w:w="1126" w:type="dxa"/>
          </w:tcPr>
          <w:p>
            <w:pPr>
              <w:pStyle w:val="10"/>
              <w:spacing w:line="300" w:lineRule="exact"/>
              <w:ind w:left="100" w:right="166"/>
              <w:rPr>
                <w:sz w:val="21"/>
              </w:rPr>
            </w:pPr>
            <w:r>
              <w:rPr>
                <w:sz w:val="21"/>
              </w:rPr>
              <w:t>生态效益指标</w:t>
            </w:r>
          </w:p>
        </w:tc>
        <w:tc>
          <w:tcPr>
            <w:tcW w:w="1278" w:type="dxa"/>
          </w:tcPr>
          <w:p>
            <w:pPr>
              <w:pStyle w:val="10"/>
              <w:spacing w:line="300" w:lineRule="exact"/>
              <w:ind w:left="109" w:right="97"/>
              <w:rPr>
                <w:sz w:val="21"/>
              </w:rPr>
            </w:pPr>
            <w:r>
              <w:rPr>
                <w:sz w:val="21"/>
              </w:rPr>
              <w:t>提升村庄绿化覆盖面积</w:t>
            </w:r>
          </w:p>
        </w:tc>
        <w:tc>
          <w:tcPr>
            <w:tcW w:w="2893" w:type="dxa"/>
          </w:tcPr>
          <w:p>
            <w:pPr>
              <w:pStyle w:val="10"/>
              <w:spacing w:line="300" w:lineRule="exact"/>
              <w:ind w:left="106" w:right="246"/>
              <w:rPr>
                <w:sz w:val="21"/>
              </w:rPr>
            </w:pPr>
            <w:r>
              <w:rPr>
                <w:sz w:val="21"/>
              </w:rPr>
              <w:t>奖补的树木预期提升的村庄绿化覆盖面积</w:t>
            </w:r>
          </w:p>
        </w:tc>
        <w:tc>
          <w:tcPr>
            <w:tcW w:w="1275" w:type="dxa"/>
          </w:tcPr>
          <w:p>
            <w:pPr>
              <w:pStyle w:val="10"/>
              <w:spacing w:line="300" w:lineRule="exact"/>
              <w:ind w:left="105" w:right="195"/>
              <w:rPr>
                <w:sz w:val="21"/>
              </w:rPr>
            </w:pPr>
            <w:r>
              <w:rPr>
                <w:sz w:val="21"/>
              </w:rPr>
              <w:t>≥16 万平方米</w:t>
            </w:r>
          </w:p>
        </w:tc>
        <w:tc>
          <w:tcPr>
            <w:tcW w:w="1702" w:type="dxa"/>
          </w:tcPr>
          <w:p>
            <w:pPr>
              <w:pStyle w:val="10"/>
              <w:spacing w:before="179"/>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29"/>
              <w:ind w:left="100"/>
              <w:rPr>
                <w:sz w:val="21"/>
              </w:rPr>
            </w:pPr>
            <w:r>
              <w:rPr>
                <w:sz w:val="21"/>
              </w:rPr>
              <w:t>可持续影</w:t>
            </w:r>
          </w:p>
          <w:p>
            <w:pPr>
              <w:pStyle w:val="10"/>
              <w:spacing w:before="31" w:line="250" w:lineRule="exact"/>
              <w:ind w:left="100"/>
              <w:rPr>
                <w:sz w:val="21"/>
              </w:rPr>
            </w:pPr>
            <w:r>
              <w:rPr>
                <w:sz w:val="21"/>
              </w:rPr>
              <w:t>响指标</w:t>
            </w:r>
          </w:p>
        </w:tc>
        <w:tc>
          <w:tcPr>
            <w:tcW w:w="1278" w:type="dxa"/>
          </w:tcPr>
          <w:p>
            <w:pPr>
              <w:pStyle w:val="10"/>
              <w:spacing w:before="29"/>
              <w:ind w:left="109"/>
              <w:rPr>
                <w:sz w:val="21"/>
              </w:rPr>
            </w:pPr>
            <w:r>
              <w:rPr>
                <w:sz w:val="21"/>
              </w:rPr>
              <w:t>撬动社会资</w:t>
            </w:r>
          </w:p>
          <w:p>
            <w:pPr>
              <w:pStyle w:val="10"/>
              <w:spacing w:before="31" w:line="250" w:lineRule="exact"/>
              <w:ind w:left="109"/>
              <w:rPr>
                <w:sz w:val="21"/>
              </w:rPr>
            </w:pPr>
            <w:r>
              <w:rPr>
                <w:sz w:val="21"/>
              </w:rPr>
              <w:t>本投入</w:t>
            </w:r>
          </w:p>
        </w:tc>
        <w:tc>
          <w:tcPr>
            <w:tcW w:w="2893" w:type="dxa"/>
          </w:tcPr>
          <w:p>
            <w:pPr>
              <w:pStyle w:val="10"/>
              <w:spacing w:before="29"/>
              <w:ind w:left="106"/>
              <w:rPr>
                <w:sz w:val="21"/>
              </w:rPr>
            </w:pPr>
            <w:r>
              <w:rPr>
                <w:sz w:val="21"/>
              </w:rPr>
              <w:t>通过此项目的实施，撬动社会</w:t>
            </w:r>
          </w:p>
          <w:p>
            <w:pPr>
              <w:pStyle w:val="10"/>
              <w:spacing w:before="31" w:line="250" w:lineRule="exact"/>
              <w:ind w:left="106"/>
              <w:rPr>
                <w:sz w:val="21"/>
              </w:rPr>
            </w:pPr>
            <w:r>
              <w:rPr>
                <w:sz w:val="21"/>
              </w:rPr>
              <w:t>资本对村庄绿化的投入数额</w:t>
            </w:r>
          </w:p>
        </w:tc>
        <w:tc>
          <w:tcPr>
            <w:tcW w:w="1275" w:type="dxa"/>
          </w:tcPr>
          <w:p>
            <w:pPr>
              <w:pStyle w:val="10"/>
              <w:spacing w:before="180"/>
              <w:ind w:left="105"/>
              <w:rPr>
                <w:sz w:val="21"/>
              </w:rPr>
            </w:pPr>
            <w:r>
              <w:rPr>
                <w:sz w:val="21"/>
              </w:rPr>
              <w:t>≥100 万元</w:t>
            </w:r>
          </w:p>
        </w:tc>
        <w:tc>
          <w:tcPr>
            <w:tcW w:w="1702" w:type="dxa"/>
          </w:tcPr>
          <w:p>
            <w:pPr>
              <w:pStyle w:val="10"/>
              <w:spacing w:before="180"/>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1143" w:type="dxa"/>
          </w:tcPr>
          <w:p>
            <w:pPr>
              <w:pStyle w:val="10"/>
              <w:rPr>
                <w:sz w:val="24"/>
              </w:rPr>
            </w:pPr>
          </w:p>
          <w:p>
            <w:pPr>
              <w:pStyle w:val="10"/>
              <w:spacing w:before="173" w:line="266" w:lineRule="auto"/>
              <w:ind w:left="463" w:right="134" w:hanging="315"/>
              <w:rPr>
                <w:sz w:val="21"/>
              </w:rPr>
            </w:pPr>
            <w:r>
              <w:rPr>
                <w:sz w:val="21"/>
              </w:rPr>
              <w:t>满意度指标</w:t>
            </w:r>
          </w:p>
        </w:tc>
        <w:tc>
          <w:tcPr>
            <w:tcW w:w="1126" w:type="dxa"/>
          </w:tcPr>
          <w:p>
            <w:pPr>
              <w:pStyle w:val="10"/>
              <w:spacing w:before="9"/>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民众满意度</w:t>
            </w:r>
          </w:p>
        </w:tc>
        <w:tc>
          <w:tcPr>
            <w:tcW w:w="2893" w:type="dxa"/>
          </w:tcPr>
          <w:p>
            <w:pPr>
              <w:pStyle w:val="10"/>
              <w:spacing w:before="29" w:line="266" w:lineRule="auto"/>
              <w:ind w:left="106" w:right="90"/>
              <w:rPr>
                <w:sz w:val="21"/>
              </w:rPr>
            </w:pPr>
            <w:r>
              <w:rPr>
                <w:spacing w:val="-3"/>
                <w:sz w:val="21"/>
              </w:rPr>
              <w:t>此项目服务对象和受益群体均为完成相应村庄绿化任务的主体；对服务对象随机调</w:t>
            </w:r>
            <w:r>
              <w:rPr>
                <w:spacing w:val="-10"/>
                <w:sz w:val="21"/>
              </w:rPr>
              <w:t>查，满意的人数占调查总人数</w:t>
            </w:r>
          </w:p>
          <w:p>
            <w:pPr>
              <w:pStyle w:val="10"/>
              <w:spacing w:before="6" w:line="252" w:lineRule="exact"/>
              <w:ind w:left="106"/>
              <w:rPr>
                <w:sz w:val="21"/>
              </w:rPr>
            </w:pPr>
            <w:r>
              <w:rPr>
                <w:sz w:val="21"/>
              </w:rPr>
              <w:t>的百分比。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
              <w:rPr>
                <w:sz w:val="25"/>
              </w:rPr>
            </w:pPr>
          </w:p>
          <w:p>
            <w:pPr>
              <w:pStyle w:val="10"/>
              <w:spacing w:before="1"/>
              <w:ind w:left="108"/>
              <w:rPr>
                <w:sz w:val="21"/>
              </w:rPr>
            </w:pPr>
            <w:r>
              <w:rPr>
                <w:sz w:val="21"/>
              </w:rPr>
              <w:t>实施计划</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7、地下管线普查及综合管理信息系统建设项目资金（B 包）绩效目标表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26"/>
        <w:gridCol w:w="1277"/>
        <w:gridCol w:w="2891"/>
        <w:gridCol w:w="127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3" w:hRule="atLeast"/>
        </w:trPr>
        <w:tc>
          <w:tcPr>
            <w:tcW w:w="1142" w:type="dxa"/>
          </w:tcPr>
          <w:p>
            <w:pPr>
              <w:pStyle w:val="10"/>
              <w:rPr>
                <w:sz w:val="24"/>
              </w:rPr>
            </w:pPr>
          </w:p>
          <w:p>
            <w:pPr>
              <w:pStyle w:val="10"/>
              <w:spacing w:before="9"/>
              <w:rPr>
                <w:sz w:val="31"/>
              </w:rPr>
            </w:pPr>
          </w:p>
          <w:p>
            <w:pPr>
              <w:pStyle w:val="10"/>
              <w:ind w:left="146"/>
              <w:rPr>
                <w:rFonts w:hint="eastAsia" w:ascii="微软雅黑" w:eastAsia="微软雅黑"/>
                <w:b/>
                <w:sz w:val="21"/>
              </w:rPr>
            </w:pPr>
            <w:r>
              <w:rPr>
                <w:rFonts w:hint="eastAsia" w:ascii="微软雅黑" w:eastAsia="微软雅黑"/>
                <w:b/>
                <w:sz w:val="21"/>
              </w:rPr>
              <w:t>绩效目标</w:t>
            </w:r>
          </w:p>
        </w:tc>
        <w:tc>
          <w:tcPr>
            <w:tcW w:w="8269" w:type="dxa"/>
            <w:gridSpan w:val="5"/>
          </w:tcPr>
          <w:p>
            <w:pPr>
              <w:pStyle w:val="10"/>
              <w:spacing w:before="29" w:line="266" w:lineRule="auto"/>
              <w:ind w:left="101" w:right="85"/>
              <w:rPr>
                <w:sz w:val="21"/>
              </w:rPr>
            </w:pPr>
            <w:r>
              <w:rPr>
                <w:sz w:val="21"/>
              </w:rPr>
              <w:t>1</w:t>
            </w:r>
            <w:r>
              <w:rPr>
                <w:spacing w:val="-6"/>
                <w:sz w:val="21"/>
              </w:rPr>
              <w:t>、结合霸州市地下管线信息化建设具体情况，实现霸州地下管线信息计算机化、网络管理化。</w:t>
            </w:r>
          </w:p>
          <w:p>
            <w:pPr>
              <w:pStyle w:val="10"/>
              <w:spacing w:before="3" w:line="266" w:lineRule="auto"/>
              <w:ind w:left="101" w:right="60"/>
              <w:rPr>
                <w:sz w:val="21"/>
              </w:rPr>
            </w:pPr>
            <w:r>
              <w:rPr>
                <w:sz w:val="21"/>
              </w:rPr>
              <w:t>2、为霸州市规划、建设、管理提供地下管线信息资源和技术平台，为社会提供多元化服务。</w:t>
            </w:r>
          </w:p>
          <w:p>
            <w:pPr>
              <w:pStyle w:val="10"/>
              <w:spacing w:before="3"/>
              <w:ind w:left="101"/>
              <w:rPr>
                <w:sz w:val="21"/>
              </w:rPr>
            </w:pPr>
            <w:r>
              <w:rPr>
                <w:sz w:val="21"/>
              </w:rPr>
              <w:t>3、对霸州市管线普查工程的全过程实施质量监理，实现霸州市地下管线管理信息化、决</w:t>
            </w:r>
          </w:p>
          <w:p>
            <w:pPr>
              <w:pStyle w:val="10"/>
              <w:spacing w:before="31" w:line="264" w:lineRule="exact"/>
              <w:ind w:left="101"/>
              <w:rPr>
                <w:sz w:val="21"/>
              </w:rPr>
            </w:pPr>
            <w:r>
              <w:rPr>
                <w:sz w:val="21"/>
              </w:rPr>
              <w:t>策科学化、监管规范化。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2"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3"/>
              <w:jc w:val="center"/>
              <w:rPr>
                <w:rFonts w:hint="eastAsia" w:ascii="微软雅黑" w:eastAsia="微软雅黑"/>
                <w:b/>
                <w:sz w:val="21"/>
              </w:rPr>
            </w:pPr>
            <w:r>
              <w:rPr>
                <w:rFonts w:hint="eastAsia" w:ascii="微软雅黑" w:eastAsia="微软雅黑"/>
                <w:b/>
                <w:sz w:val="21"/>
              </w:rPr>
              <w:t>二级指标</w:t>
            </w:r>
          </w:p>
        </w:tc>
        <w:tc>
          <w:tcPr>
            <w:tcW w:w="1277" w:type="dxa"/>
          </w:tcPr>
          <w:p>
            <w:pPr>
              <w:pStyle w:val="10"/>
              <w:spacing w:before="10" w:line="367" w:lineRule="exact"/>
              <w:ind w:left="218"/>
              <w:rPr>
                <w:rFonts w:hint="eastAsia" w:ascii="微软雅黑" w:eastAsia="微软雅黑"/>
                <w:b/>
                <w:sz w:val="21"/>
              </w:rPr>
            </w:pPr>
            <w:r>
              <w:rPr>
                <w:rFonts w:hint="eastAsia" w:ascii="微软雅黑" w:eastAsia="微软雅黑"/>
                <w:b/>
                <w:sz w:val="21"/>
              </w:rPr>
              <w:t>三级指标</w:t>
            </w:r>
          </w:p>
        </w:tc>
        <w:tc>
          <w:tcPr>
            <w:tcW w:w="2891" w:type="dxa"/>
          </w:tcPr>
          <w:p>
            <w:pPr>
              <w:pStyle w:val="10"/>
              <w:spacing w:before="10" w:line="367" w:lineRule="exact"/>
              <w:ind w:left="814"/>
              <w:rPr>
                <w:rFonts w:hint="eastAsia" w:ascii="微软雅黑" w:eastAsia="微软雅黑"/>
                <w:b/>
                <w:sz w:val="21"/>
              </w:rPr>
            </w:pPr>
            <w:r>
              <w:rPr>
                <w:rFonts w:hint="eastAsia" w:ascii="微软雅黑" w:eastAsia="微软雅黑"/>
                <w:b/>
                <w:sz w:val="21"/>
              </w:rPr>
              <w:t>绩效指标描述</w:t>
            </w:r>
          </w:p>
        </w:tc>
        <w:tc>
          <w:tcPr>
            <w:tcW w:w="1274" w:type="dxa"/>
          </w:tcPr>
          <w:p>
            <w:pPr>
              <w:pStyle w:val="10"/>
              <w:spacing w:before="10" w:line="367" w:lineRule="exact"/>
              <w:ind w:left="323"/>
              <w:rPr>
                <w:rFonts w:hint="eastAsia" w:ascii="微软雅黑" w:eastAsia="微软雅黑"/>
                <w:b/>
                <w:sz w:val="21"/>
              </w:rPr>
            </w:pPr>
            <w:r>
              <w:rPr>
                <w:rFonts w:hint="eastAsia" w:ascii="微软雅黑" w:eastAsia="微软雅黑"/>
                <w:b/>
                <w:sz w:val="21"/>
              </w:rPr>
              <w:t>指标值</w:t>
            </w:r>
          </w:p>
        </w:tc>
        <w:tc>
          <w:tcPr>
            <w:tcW w:w="1701" w:type="dxa"/>
          </w:tcPr>
          <w:p>
            <w:pPr>
              <w:pStyle w:val="10"/>
              <w:spacing w:before="10" w:line="367" w:lineRule="exact"/>
              <w:ind w:left="118"/>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restart"/>
          </w:tcPr>
          <w:p>
            <w:pPr>
              <w:pStyle w:val="10"/>
              <w:rPr>
                <w:sz w:val="24"/>
              </w:rPr>
            </w:pPr>
          </w:p>
          <w:p>
            <w:pPr>
              <w:pStyle w:val="10"/>
              <w:rPr>
                <w:sz w:val="24"/>
              </w:rPr>
            </w:pPr>
          </w:p>
          <w:p>
            <w:pPr>
              <w:pStyle w:val="10"/>
              <w:spacing w:before="9"/>
              <w:rPr>
                <w:sz w:val="25"/>
              </w:rPr>
            </w:pPr>
          </w:p>
          <w:p>
            <w:pPr>
              <w:pStyle w:val="10"/>
              <w:ind w:left="148"/>
              <w:rPr>
                <w:sz w:val="21"/>
              </w:rPr>
            </w:pPr>
            <w:r>
              <w:rPr>
                <w:sz w:val="21"/>
              </w:rPr>
              <w:t>产出指标</w:t>
            </w:r>
          </w:p>
        </w:tc>
        <w:tc>
          <w:tcPr>
            <w:tcW w:w="1126" w:type="dxa"/>
          </w:tcPr>
          <w:p>
            <w:pPr>
              <w:pStyle w:val="10"/>
              <w:spacing w:before="179"/>
              <w:ind w:left="48" w:right="111"/>
              <w:jc w:val="center"/>
              <w:rPr>
                <w:sz w:val="21"/>
              </w:rPr>
            </w:pPr>
            <w:r>
              <w:rPr>
                <w:sz w:val="21"/>
              </w:rPr>
              <w:t>数量指标</w:t>
            </w:r>
          </w:p>
        </w:tc>
        <w:tc>
          <w:tcPr>
            <w:tcW w:w="1277" w:type="dxa"/>
          </w:tcPr>
          <w:p>
            <w:pPr>
              <w:pStyle w:val="10"/>
              <w:spacing w:before="29"/>
              <w:ind w:left="110"/>
              <w:rPr>
                <w:sz w:val="21"/>
              </w:rPr>
            </w:pPr>
            <w:r>
              <w:rPr>
                <w:sz w:val="21"/>
              </w:rPr>
              <w:t>管线网络化</w:t>
            </w:r>
          </w:p>
          <w:p>
            <w:pPr>
              <w:pStyle w:val="10"/>
              <w:spacing w:before="32" w:line="250" w:lineRule="exact"/>
              <w:ind w:left="110" w:right="-29"/>
              <w:rPr>
                <w:sz w:val="21"/>
              </w:rPr>
            </w:pPr>
            <w:r>
              <w:rPr>
                <w:spacing w:val="-27"/>
                <w:w w:val="110"/>
                <w:sz w:val="21"/>
              </w:rPr>
              <w:t>完成率</w:t>
            </w:r>
            <w:r>
              <w:rPr>
                <w:spacing w:val="-8"/>
                <w:w w:val="110"/>
                <w:sz w:val="21"/>
              </w:rPr>
              <w:t>（%）</w:t>
            </w:r>
          </w:p>
        </w:tc>
        <w:tc>
          <w:tcPr>
            <w:tcW w:w="2891" w:type="dxa"/>
          </w:tcPr>
          <w:p>
            <w:pPr>
              <w:pStyle w:val="10"/>
              <w:spacing w:before="29"/>
              <w:ind w:left="108"/>
              <w:rPr>
                <w:sz w:val="21"/>
              </w:rPr>
            </w:pPr>
            <w:r>
              <w:rPr>
                <w:sz w:val="21"/>
              </w:rPr>
              <w:t>实际实现网络化管理的管线</w:t>
            </w:r>
          </w:p>
          <w:p>
            <w:pPr>
              <w:pStyle w:val="10"/>
              <w:spacing w:before="32" w:line="250" w:lineRule="exact"/>
              <w:ind w:left="108"/>
              <w:rPr>
                <w:sz w:val="21"/>
              </w:rPr>
            </w:pPr>
            <w:r>
              <w:rPr>
                <w:sz w:val="21"/>
              </w:rPr>
              <w:t>占计划的比率</w:t>
            </w:r>
          </w:p>
        </w:tc>
        <w:tc>
          <w:tcPr>
            <w:tcW w:w="1274" w:type="dxa"/>
          </w:tcPr>
          <w:p>
            <w:pPr>
              <w:pStyle w:val="10"/>
              <w:spacing w:before="179"/>
              <w:ind w:left="109"/>
              <w:rPr>
                <w:sz w:val="21"/>
              </w:rPr>
            </w:pPr>
            <w:r>
              <w:rPr>
                <w:w w:val="115"/>
                <w:sz w:val="21"/>
              </w:rPr>
              <w:t>≥90%</w:t>
            </w:r>
          </w:p>
        </w:tc>
        <w:tc>
          <w:tcPr>
            <w:tcW w:w="1701" w:type="dxa"/>
          </w:tcPr>
          <w:p>
            <w:pPr>
              <w:pStyle w:val="10"/>
              <w:spacing w:before="179"/>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81"/>
              <w:ind w:left="48" w:right="111"/>
              <w:jc w:val="center"/>
              <w:rPr>
                <w:sz w:val="21"/>
              </w:rPr>
            </w:pPr>
            <w:r>
              <w:rPr>
                <w:sz w:val="21"/>
              </w:rPr>
              <w:t>质量指标</w:t>
            </w:r>
          </w:p>
        </w:tc>
        <w:tc>
          <w:tcPr>
            <w:tcW w:w="1277" w:type="dxa"/>
          </w:tcPr>
          <w:p>
            <w:pPr>
              <w:pStyle w:val="10"/>
              <w:spacing w:before="29"/>
              <w:ind w:left="110"/>
              <w:rPr>
                <w:sz w:val="21"/>
              </w:rPr>
            </w:pPr>
            <w:r>
              <w:rPr>
                <w:spacing w:val="-1"/>
                <w:sz w:val="21"/>
              </w:rPr>
              <w:t>管线监理完</w:t>
            </w:r>
          </w:p>
          <w:p>
            <w:pPr>
              <w:pStyle w:val="10"/>
              <w:spacing w:before="31" w:line="250" w:lineRule="exact"/>
              <w:ind w:left="110"/>
              <w:rPr>
                <w:sz w:val="21"/>
              </w:rPr>
            </w:pPr>
            <w:r>
              <w:rPr>
                <w:spacing w:val="-10"/>
                <w:w w:val="110"/>
                <w:sz w:val="21"/>
              </w:rPr>
              <w:t>成率（%）</w:t>
            </w:r>
          </w:p>
        </w:tc>
        <w:tc>
          <w:tcPr>
            <w:tcW w:w="2891" w:type="dxa"/>
          </w:tcPr>
          <w:p>
            <w:pPr>
              <w:pStyle w:val="10"/>
              <w:spacing w:before="29"/>
              <w:ind w:left="108"/>
              <w:rPr>
                <w:sz w:val="21"/>
              </w:rPr>
            </w:pPr>
            <w:r>
              <w:rPr>
                <w:sz w:val="21"/>
              </w:rPr>
              <w:t>实际实施监理的管线占计划</w:t>
            </w:r>
          </w:p>
          <w:p>
            <w:pPr>
              <w:pStyle w:val="10"/>
              <w:spacing w:before="31" w:line="250" w:lineRule="exact"/>
              <w:ind w:left="108"/>
              <w:rPr>
                <w:sz w:val="21"/>
              </w:rPr>
            </w:pPr>
            <w:r>
              <w:rPr>
                <w:sz w:val="21"/>
              </w:rPr>
              <w:t>的比率</w:t>
            </w:r>
          </w:p>
        </w:tc>
        <w:tc>
          <w:tcPr>
            <w:tcW w:w="1274" w:type="dxa"/>
          </w:tcPr>
          <w:p>
            <w:pPr>
              <w:pStyle w:val="10"/>
              <w:spacing w:before="181"/>
              <w:ind w:left="109"/>
              <w:rPr>
                <w:sz w:val="21"/>
              </w:rPr>
            </w:pPr>
            <w:r>
              <w:rPr>
                <w:w w:val="115"/>
                <w:sz w:val="21"/>
              </w:rPr>
              <w:t>≥100%</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2" w:type="dxa"/>
            <w:vMerge w:val="continue"/>
            <w:tcBorders>
              <w:top w:val="nil"/>
            </w:tcBorders>
          </w:tcPr>
          <w:p>
            <w:pPr>
              <w:rPr>
                <w:sz w:val="2"/>
                <w:szCs w:val="2"/>
              </w:rPr>
            </w:pPr>
          </w:p>
        </w:tc>
        <w:tc>
          <w:tcPr>
            <w:tcW w:w="1126" w:type="dxa"/>
          </w:tcPr>
          <w:p>
            <w:pPr>
              <w:pStyle w:val="10"/>
              <w:spacing w:before="9"/>
              <w:rPr>
                <w:sz w:val="25"/>
              </w:rPr>
            </w:pPr>
          </w:p>
          <w:p>
            <w:pPr>
              <w:pStyle w:val="10"/>
              <w:ind w:left="48" w:right="111"/>
              <w:jc w:val="center"/>
              <w:rPr>
                <w:sz w:val="21"/>
              </w:rPr>
            </w:pPr>
            <w:r>
              <w:rPr>
                <w:sz w:val="21"/>
              </w:rPr>
              <w:t>时效指标</w:t>
            </w:r>
          </w:p>
        </w:tc>
        <w:tc>
          <w:tcPr>
            <w:tcW w:w="1277" w:type="dxa"/>
          </w:tcPr>
          <w:p>
            <w:pPr>
              <w:pStyle w:val="10"/>
              <w:spacing w:before="29" w:line="266" w:lineRule="auto"/>
              <w:ind w:left="110" w:right="95"/>
              <w:rPr>
                <w:sz w:val="21"/>
              </w:rPr>
            </w:pPr>
            <w:r>
              <w:rPr>
                <w:sz w:val="21"/>
              </w:rPr>
              <w:t>管线网络化管理完成时</w:t>
            </w:r>
          </w:p>
          <w:p>
            <w:pPr>
              <w:pStyle w:val="10"/>
              <w:spacing w:before="3" w:line="250" w:lineRule="exact"/>
              <w:ind w:left="110"/>
              <w:rPr>
                <w:sz w:val="21"/>
              </w:rPr>
            </w:pPr>
            <w:r>
              <w:rPr>
                <w:w w:val="100"/>
                <w:sz w:val="21"/>
              </w:rPr>
              <w:t>间</w:t>
            </w:r>
          </w:p>
        </w:tc>
        <w:tc>
          <w:tcPr>
            <w:tcW w:w="2891" w:type="dxa"/>
          </w:tcPr>
          <w:p>
            <w:pPr>
              <w:pStyle w:val="10"/>
              <w:spacing w:before="181" w:line="266" w:lineRule="auto"/>
              <w:ind w:left="108" w:right="242"/>
              <w:rPr>
                <w:sz w:val="21"/>
              </w:rPr>
            </w:pPr>
            <w:r>
              <w:rPr>
                <w:sz w:val="21"/>
              </w:rPr>
              <w:t>管线网络化管理实际完成时间</w:t>
            </w:r>
          </w:p>
        </w:tc>
        <w:tc>
          <w:tcPr>
            <w:tcW w:w="1274" w:type="dxa"/>
          </w:tcPr>
          <w:p>
            <w:pPr>
              <w:pStyle w:val="10"/>
              <w:spacing w:before="9"/>
              <w:rPr>
                <w:sz w:val="25"/>
              </w:rPr>
            </w:pPr>
          </w:p>
          <w:p>
            <w:pPr>
              <w:pStyle w:val="10"/>
              <w:ind w:left="109"/>
              <w:rPr>
                <w:sz w:val="21"/>
              </w:rPr>
            </w:pPr>
            <w:r>
              <w:rPr>
                <w:sz w:val="21"/>
              </w:rPr>
              <w:t>≤10 月</w:t>
            </w:r>
          </w:p>
        </w:tc>
        <w:tc>
          <w:tcPr>
            <w:tcW w:w="1701" w:type="dxa"/>
          </w:tcPr>
          <w:p>
            <w:pPr>
              <w:pStyle w:val="10"/>
              <w:spacing w:before="9"/>
              <w:rPr>
                <w:sz w:val="25"/>
              </w:rPr>
            </w:pPr>
          </w:p>
          <w:p>
            <w:pPr>
              <w:pStyle w:val="10"/>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2" w:type="dxa"/>
          </w:tcPr>
          <w:p>
            <w:pPr>
              <w:pStyle w:val="10"/>
              <w:spacing w:before="181"/>
              <w:ind w:left="148"/>
              <w:rPr>
                <w:sz w:val="21"/>
              </w:rPr>
            </w:pPr>
            <w:r>
              <w:rPr>
                <w:sz w:val="21"/>
              </w:rPr>
              <w:t>效果指标</w:t>
            </w:r>
          </w:p>
        </w:tc>
        <w:tc>
          <w:tcPr>
            <w:tcW w:w="1126" w:type="dxa"/>
          </w:tcPr>
          <w:p>
            <w:pPr>
              <w:pStyle w:val="10"/>
              <w:spacing w:before="1" w:line="300" w:lineRule="atLeast"/>
              <w:ind w:left="101" w:right="165"/>
              <w:rPr>
                <w:sz w:val="21"/>
              </w:rPr>
            </w:pPr>
            <w:r>
              <w:rPr>
                <w:sz w:val="21"/>
              </w:rPr>
              <w:t>社会效益指标</w:t>
            </w:r>
          </w:p>
        </w:tc>
        <w:tc>
          <w:tcPr>
            <w:tcW w:w="1277" w:type="dxa"/>
          </w:tcPr>
          <w:p>
            <w:pPr>
              <w:pStyle w:val="10"/>
              <w:spacing w:before="1" w:line="300" w:lineRule="atLeast"/>
              <w:ind w:left="110" w:right="95"/>
              <w:rPr>
                <w:sz w:val="21"/>
              </w:rPr>
            </w:pPr>
            <w:r>
              <w:rPr>
                <w:sz w:val="21"/>
              </w:rPr>
              <w:t>设计功能实</w:t>
            </w:r>
            <w:r>
              <w:rPr>
                <w:w w:val="105"/>
                <w:sz w:val="21"/>
              </w:rPr>
              <w:t>现率（%）</w:t>
            </w:r>
          </w:p>
        </w:tc>
        <w:tc>
          <w:tcPr>
            <w:tcW w:w="2891" w:type="dxa"/>
          </w:tcPr>
          <w:p>
            <w:pPr>
              <w:pStyle w:val="10"/>
              <w:spacing w:before="1" w:line="300" w:lineRule="atLeast"/>
              <w:ind w:left="108" w:right="242"/>
              <w:rPr>
                <w:sz w:val="21"/>
              </w:rPr>
            </w:pPr>
            <w:r>
              <w:rPr>
                <w:sz w:val="21"/>
              </w:rPr>
              <w:t>当年执行规划数占年度编制规划总数的比率</w:t>
            </w:r>
          </w:p>
        </w:tc>
        <w:tc>
          <w:tcPr>
            <w:tcW w:w="1274" w:type="dxa"/>
          </w:tcPr>
          <w:p>
            <w:pPr>
              <w:pStyle w:val="10"/>
              <w:spacing w:before="181"/>
              <w:ind w:left="109"/>
              <w:rPr>
                <w:sz w:val="21"/>
              </w:rPr>
            </w:pPr>
            <w:r>
              <w:rPr>
                <w:w w:val="115"/>
                <w:sz w:val="21"/>
              </w:rPr>
              <w:t>≥80%</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2" w:type="dxa"/>
          </w:tcPr>
          <w:p>
            <w:pPr>
              <w:pStyle w:val="10"/>
              <w:spacing w:before="178" w:line="266" w:lineRule="auto"/>
              <w:ind w:left="463" w:right="133" w:hanging="315"/>
              <w:rPr>
                <w:sz w:val="21"/>
              </w:rPr>
            </w:pPr>
            <w:r>
              <w:rPr>
                <w:sz w:val="21"/>
              </w:rPr>
              <w:t>满意度指标</w:t>
            </w:r>
          </w:p>
        </w:tc>
        <w:tc>
          <w:tcPr>
            <w:tcW w:w="1126" w:type="dxa"/>
          </w:tcPr>
          <w:p>
            <w:pPr>
              <w:pStyle w:val="10"/>
              <w:spacing w:before="29" w:line="266" w:lineRule="auto"/>
              <w:ind w:left="101" w:right="165"/>
              <w:rPr>
                <w:sz w:val="21"/>
              </w:rPr>
            </w:pPr>
            <w:r>
              <w:rPr>
                <w:sz w:val="21"/>
              </w:rPr>
              <w:t>服务对象满意度指</w:t>
            </w:r>
          </w:p>
          <w:p>
            <w:pPr>
              <w:pStyle w:val="10"/>
              <w:spacing w:before="3" w:line="250" w:lineRule="exact"/>
              <w:ind w:left="101"/>
              <w:rPr>
                <w:sz w:val="21"/>
              </w:rPr>
            </w:pPr>
            <w:r>
              <w:rPr>
                <w:w w:val="100"/>
                <w:sz w:val="21"/>
              </w:rPr>
              <w:t>标</w:t>
            </w:r>
          </w:p>
        </w:tc>
        <w:tc>
          <w:tcPr>
            <w:tcW w:w="1277" w:type="dxa"/>
          </w:tcPr>
          <w:p>
            <w:pPr>
              <w:pStyle w:val="10"/>
              <w:spacing w:before="178" w:line="266" w:lineRule="auto"/>
              <w:ind w:left="110" w:right="95"/>
              <w:rPr>
                <w:sz w:val="21"/>
              </w:rPr>
            </w:pPr>
            <w:r>
              <w:rPr>
                <w:sz w:val="21"/>
              </w:rPr>
              <w:t>受益群体满</w:t>
            </w:r>
            <w:r>
              <w:rPr>
                <w:w w:val="105"/>
                <w:sz w:val="21"/>
              </w:rPr>
              <w:t>意度（%）</w:t>
            </w:r>
          </w:p>
        </w:tc>
        <w:tc>
          <w:tcPr>
            <w:tcW w:w="2891" w:type="dxa"/>
          </w:tcPr>
          <w:p>
            <w:pPr>
              <w:pStyle w:val="10"/>
              <w:spacing w:before="29" w:line="266" w:lineRule="auto"/>
              <w:ind w:left="108" w:right="22"/>
              <w:rPr>
                <w:sz w:val="21"/>
              </w:rPr>
            </w:pPr>
            <w:r>
              <w:rPr>
                <w:sz w:val="21"/>
              </w:rPr>
              <w:t>受益群体调查中，满意和较满意的人数占全部调查人数的</w:t>
            </w:r>
          </w:p>
          <w:p>
            <w:pPr>
              <w:pStyle w:val="10"/>
              <w:spacing w:before="3" w:line="250" w:lineRule="exact"/>
              <w:ind w:left="108"/>
              <w:rPr>
                <w:sz w:val="21"/>
              </w:rPr>
            </w:pPr>
            <w:r>
              <w:rPr>
                <w:sz w:val="21"/>
              </w:rPr>
              <w:t>比率</w:t>
            </w:r>
          </w:p>
        </w:tc>
        <w:tc>
          <w:tcPr>
            <w:tcW w:w="1274" w:type="dxa"/>
          </w:tcPr>
          <w:p>
            <w:pPr>
              <w:pStyle w:val="10"/>
              <w:spacing w:before="9"/>
              <w:rPr>
                <w:sz w:val="25"/>
              </w:rPr>
            </w:pPr>
          </w:p>
          <w:p>
            <w:pPr>
              <w:pStyle w:val="10"/>
              <w:ind w:left="109"/>
              <w:rPr>
                <w:sz w:val="21"/>
              </w:rPr>
            </w:pPr>
            <w:r>
              <w:rPr>
                <w:w w:val="115"/>
                <w:sz w:val="21"/>
              </w:rPr>
              <w:t>≥80%</w:t>
            </w:r>
          </w:p>
        </w:tc>
        <w:tc>
          <w:tcPr>
            <w:tcW w:w="1701" w:type="dxa"/>
          </w:tcPr>
          <w:p>
            <w:pPr>
              <w:pStyle w:val="10"/>
              <w:spacing w:before="9"/>
              <w:rPr>
                <w:sz w:val="25"/>
              </w:rPr>
            </w:pPr>
          </w:p>
          <w:p>
            <w:pPr>
              <w:pStyle w:val="10"/>
              <w:ind w:left="113"/>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8、地下管线普查监理二期项目经费绩效目标表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1143" w:type="dxa"/>
          </w:tcPr>
          <w:p>
            <w:pPr>
              <w:pStyle w:val="10"/>
              <w:spacing w:before="1"/>
              <w:rPr>
                <w:sz w:val="32"/>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29"/>
              <w:rPr>
                <w:sz w:val="21"/>
              </w:rPr>
            </w:pPr>
            <w:r>
              <w:rPr>
                <w:sz w:val="21"/>
              </w:rPr>
              <w:t>1</w:t>
            </w:r>
            <w:r>
              <w:rPr>
                <w:spacing w:val="-6"/>
                <w:sz w:val="21"/>
              </w:rPr>
              <w:t>、结合霸州市地下管线信息化建设具体情况，实现霸州地下管线信息计算机化、网络管</w:t>
            </w:r>
            <w:r>
              <w:rPr>
                <w:spacing w:val="-7"/>
                <w:sz w:val="21"/>
              </w:rPr>
              <w:t>理化。对霸州市管线普查工程的全过程实施质量监理，实现霸州市地下管线管理信息化、</w:t>
            </w:r>
            <w:r>
              <w:rPr>
                <w:spacing w:val="-5"/>
                <w:sz w:val="21"/>
              </w:rPr>
              <w:t>决策科学化、监管规范化。为霸州市规划、建设、管理提供地下管线信息资源和技术平</w:t>
            </w:r>
          </w:p>
          <w:p>
            <w:pPr>
              <w:pStyle w:val="10"/>
              <w:spacing w:before="4" w:line="264" w:lineRule="exact"/>
              <w:ind w:left="100"/>
              <w:rPr>
                <w:sz w:val="21"/>
              </w:rPr>
            </w:pPr>
            <w:r>
              <w:rPr>
                <w:sz w:val="21"/>
              </w:rPr>
              <w:t>台，为社会提供多元化服务。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spacing w:before="10"/>
              <w:rPr>
                <w:sz w:val="25"/>
              </w:rPr>
            </w:pPr>
          </w:p>
          <w:p>
            <w:pPr>
              <w:pStyle w:val="10"/>
              <w:spacing w:before="1"/>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29"/>
              <w:rPr>
                <w:sz w:val="21"/>
              </w:rPr>
            </w:pPr>
            <w:r>
              <w:rPr>
                <w:spacing w:val="-1"/>
                <w:w w:val="105"/>
                <w:sz w:val="21"/>
              </w:rPr>
              <w:t>管线网络化</w:t>
            </w:r>
            <w:r>
              <w:rPr>
                <w:spacing w:val="-27"/>
                <w:w w:val="105"/>
                <w:sz w:val="21"/>
              </w:rPr>
              <w:t>完成率</w:t>
            </w:r>
            <w:r>
              <w:rPr>
                <w:spacing w:val="-8"/>
                <w:w w:val="105"/>
                <w:sz w:val="21"/>
              </w:rPr>
              <w:t>（%）</w:t>
            </w:r>
          </w:p>
        </w:tc>
        <w:tc>
          <w:tcPr>
            <w:tcW w:w="2893" w:type="dxa"/>
          </w:tcPr>
          <w:p>
            <w:pPr>
              <w:pStyle w:val="10"/>
              <w:spacing w:before="1" w:line="300" w:lineRule="atLeast"/>
              <w:ind w:left="106" w:right="246"/>
              <w:rPr>
                <w:sz w:val="21"/>
              </w:rPr>
            </w:pPr>
            <w:r>
              <w:rPr>
                <w:sz w:val="21"/>
              </w:rPr>
              <w:t>实际实现网络化管理的管线占计划的比率</w:t>
            </w:r>
          </w:p>
        </w:tc>
        <w:tc>
          <w:tcPr>
            <w:tcW w:w="1275" w:type="dxa"/>
          </w:tcPr>
          <w:p>
            <w:pPr>
              <w:pStyle w:val="10"/>
              <w:spacing w:before="181"/>
              <w:ind w:left="105"/>
              <w:rPr>
                <w:sz w:val="21"/>
              </w:rPr>
            </w:pPr>
            <w:r>
              <w:rPr>
                <w:w w:val="115"/>
                <w:sz w:val="21"/>
              </w:rPr>
              <w:t>≥90%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质量指标</w:t>
            </w:r>
          </w:p>
        </w:tc>
        <w:tc>
          <w:tcPr>
            <w:tcW w:w="1278" w:type="dxa"/>
          </w:tcPr>
          <w:p>
            <w:pPr>
              <w:pStyle w:val="10"/>
              <w:spacing w:before="29"/>
              <w:ind w:left="109"/>
              <w:rPr>
                <w:sz w:val="21"/>
              </w:rPr>
            </w:pPr>
            <w:r>
              <w:rPr>
                <w:sz w:val="21"/>
              </w:rPr>
              <w:t>资金及时足</w:t>
            </w:r>
          </w:p>
          <w:p>
            <w:pPr>
              <w:pStyle w:val="10"/>
              <w:spacing w:before="31" w:line="250" w:lineRule="exact"/>
              <w:ind w:left="109"/>
              <w:rPr>
                <w:sz w:val="21"/>
              </w:rPr>
            </w:pPr>
            <w:r>
              <w:rPr>
                <w:sz w:val="21"/>
              </w:rPr>
              <w:t>额拨付</w:t>
            </w:r>
          </w:p>
        </w:tc>
        <w:tc>
          <w:tcPr>
            <w:tcW w:w="2893" w:type="dxa"/>
          </w:tcPr>
          <w:p>
            <w:pPr>
              <w:pStyle w:val="10"/>
              <w:spacing w:before="178"/>
              <w:ind w:left="106"/>
              <w:rPr>
                <w:sz w:val="21"/>
              </w:rPr>
            </w:pPr>
            <w:r>
              <w:rPr>
                <w:sz w:val="21"/>
              </w:rPr>
              <w:t>及时拨付监理费用</w:t>
            </w:r>
          </w:p>
        </w:tc>
        <w:tc>
          <w:tcPr>
            <w:tcW w:w="1275" w:type="dxa"/>
          </w:tcPr>
          <w:p>
            <w:pPr>
              <w:pStyle w:val="10"/>
              <w:spacing w:before="178"/>
              <w:ind w:left="105"/>
              <w:rPr>
                <w:sz w:val="21"/>
              </w:rPr>
            </w:pPr>
            <w:r>
              <w:rPr>
                <w:w w:val="115"/>
                <w:sz w:val="21"/>
              </w:rPr>
              <w:t>100%</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4" w:right="111"/>
              <w:jc w:val="center"/>
              <w:rPr>
                <w:sz w:val="21"/>
              </w:rPr>
            </w:pPr>
            <w:r>
              <w:rPr>
                <w:sz w:val="21"/>
              </w:rPr>
              <w:t>质量指标</w:t>
            </w:r>
          </w:p>
        </w:tc>
        <w:tc>
          <w:tcPr>
            <w:tcW w:w="1278" w:type="dxa"/>
          </w:tcPr>
          <w:p>
            <w:pPr>
              <w:pStyle w:val="10"/>
              <w:spacing w:before="29"/>
              <w:ind w:left="109"/>
              <w:rPr>
                <w:sz w:val="21"/>
              </w:rPr>
            </w:pPr>
            <w:r>
              <w:rPr>
                <w:spacing w:val="-1"/>
                <w:sz w:val="21"/>
              </w:rPr>
              <w:t>管线监理完</w:t>
            </w:r>
          </w:p>
          <w:p>
            <w:pPr>
              <w:pStyle w:val="10"/>
              <w:spacing w:before="32" w:line="250" w:lineRule="exact"/>
              <w:ind w:left="109"/>
              <w:rPr>
                <w:sz w:val="21"/>
              </w:rPr>
            </w:pPr>
            <w:r>
              <w:rPr>
                <w:spacing w:val="-10"/>
                <w:w w:val="110"/>
                <w:sz w:val="21"/>
              </w:rPr>
              <w:t>成率（%）</w:t>
            </w:r>
          </w:p>
        </w:tc>
        <w:tc>
          <w:tcPr>
            <w:tcW w:w="2893" w:type="dxa"/>
          </w:tcPr>
          <w:p>
            <w:pPr>
              <w:pStyle w:val="10"/>
              <w:spacing w:before="29"/>
              <w:ind w:left="106"/>
              <w:rPr>
                <w:sz w:val="21"/>
              </w:rPr>
            </w:pPr>
            <w:r>
              <w:rPr>
                <w:sz w:val="21"/>
              </w:rPr>
              <w:t>实际实施监理的管线占计划</w:t>
            </w:r>
          </w:p>
          <w:p>
            <w:pPr>
              <w:pStyle w:val="10"/>
              <w:spacing w:before="32" w:line="250" w:lineRule="exact"/>
              <w:ind w:left="106"/>
              <w:rPr>
                <w:sz w:val="21"/>
              </w:rPr>
            </w:pPr>
            <w:r>
              <w:rPr>
                <w:sz w:val="21"/>
              </w:rPr>
              <w:t>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时效指标</w:t>
            </w:r>
          </w:p>
        </w:tc>
        <w:tc>
          <w:tcPr>
            <w:tcW w:w="1278" w:type="dxa"/>
          </w:tcPr>
          <w:p>
            <w:pPr>
              <w:pStyle w:val="10"/>
              <w:spacing w:before="29" w:line="266" w:lineRule="auto"/>
              <w:ind w:left="109" w:right="97"/>
              <w:rPr>
                <w:sz w:val="21"/>
              </w:rPr>
            </w:pPr>
            <w:r>
              <w:rPr>
                <w:sz w:val="21"/>
              </w:rPr>
              <w:t>管线网络化管理完成时</w:t>
            </w:r>
          </w:p>
          <w:p>
            <w:pPr>
              <w:pStyle w:val="10"/>
              <w:spacing w:before="3" w:line="250" w:lineRule="exact"/>
              <w:ind w:left="109"/>
              <w:rPr>
                <w:sz w:val="21"/>
              </w:rPr>
            </w:pPr>
            <w:r>
              <w:rPr>
                <w:sz w:val="21"/>
              </w:rPr>
              <w:t>间（月）</w:t>
            </w:r>
          </w:p>
        </w:tc>
        <w:tc>
          <w:tcPr>
            <w:tcW w:w="2893" w:type="dxa"/>
          </w:tcPr>
          <w:p>
            <w:pPr>
              <w:pStyle w:val="10"/>
              <w:spacing w:before="181" w:line="266" w:lineRule="auto"/>
              <w:ind w:left="106" w:right="246"/>
              <w:rPr>
                <w:sz w:val="21"/>
              </w:rPr>
            </w:pPr>
            <w:r>
              <w:rPr>
                <w:sz w:val="21"/>
              </w:rPr>
              <w:t>管线网络化管理实际完成时间</w:t>
            </w:r>
          </w:p>
        </w:tc>
        <w:tc>
          <w:tcPr>
            <w:tcW w:w="1275" w:type="dxa"/>
          </w:tcPr>
          <w:p>
            <w:pPr>
              <w:pStyle w:val="10"/>
              <w:spacing w:before="9"/>
              <w:rPr>
                <w:sz w:val="25"/>
              </w:rPr>
            </w:pPr>
          </w:p>
          <w:p>
            <w:pPr>
              <w:pStyle w:val="10"/>
              <w:ind w:left="105"/>
              <w:rPr>
                <w:sz w:val="21"/>
              </w:rPr>
            </w:pPr>
            <w:r>
              <w:rPr>
                <w:sz w:val="21"/>
              </w:rPr>
              <w:t>≤10 月</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tcPr>
          <w:p>
            <w:pPr>
              <w:pStyle w:val="10"/>
              <w:spacing w:before="181"/>
              <w:ind w:left="148"/>
              <w:rPr>
                <w:sz w:val="21"/>
              </w:rPr>
            </w:pPr>
            <w:r>
              <w:rPr>
                <w:sz w:val="21"/>
              </w:rPr>
              <w:t>效果指标</w:t>
            </w:r>
          </w:p>
        </w:tc>
        <w:tc>
          <w:tcPr>
            <w:tcW w:w="1126" w:type="dxa"/>
          </w:tcPr>
          <w:p>
            <w:pPr>
              <w:pStyle w:val="10"/>
              <w:spacing w:before="1" w:line="300" w:lineRule="atLeast"/>
              <w:ind w:left="100" w:right="166"/>
              <w:rPr>
                <w:sz w:val="21"/>
              </w:rPr>
            </w:pPr>
            <w:r>
              <w:rPr>
                <w:sz w:val="21"/>
              </w:rPr>
              <w:t>社会效益指标</w:t>
            </w:r>
          </w:p>
        </w:tc>
        <w:tc>
          <w:tcPr>
            <w:tcW w:w="1278" w:type="dxa"/>
          </w:tcPr>
          <w:p>
            <w:pPr>
              <w:pStyle w:val="10"/>
              <w:spacing w:before="1" w:line="300" w:lineRule="atLeast"/>
              <w:ind w:left="109" w:right="97"/>
              <w:rPr>
                <w:sz w:val="21"/>
              </w:rPr>
            </w:pPr>
            <w:r>
              <w:rPr>
                <w:sz w:val="21"/>
              </w:rPr>
              <w:t>设计功能实</w:t>
            </w:r>
            <w:r>
              <w:rPr>
                <w:w w:val="105"/>
                <w:sz w:val="21"/>
              </w:rPr>
              <w:t>现率（%）</w:t>
            </w:r>
          </w:p>
        </w:tc>
        <w:tc>
          <w:tcPr>
            <w:tcW w:w="2893" w:type="dxa"/>
          </w:tcPr>
          <w:p>
            <w:pPr>
              <w:pStyle w:val="10"/>
              <w:spacing w:before="1" w:line="300" w:lineRule="atLeast"/>
              <w:ind w:left="106" w:right="246"/>
              <w:rPr>
                <w:sz w:val="21"/>
              </w:rPr>
            </w:pPr>
            <w:r>
              <w:rPr>
                <w:sz w:val="21"/>
              </w:rPr>
              <w:t>当年执行规划数占年度编制规划总数的比率</w:t>
            </w:r>
          </w:p>
        </w:tc>
        <w:tc>
          <w:tcPr>
            <w:tcW w:w="1275" w:type="dxa"/>
          </w:tcPr>
          <w:p>
            <w:pPr>
              <w:pStyle w:val="10"/>
              <w:spacing w:before="181"/>
              <w:ind w:left="105"/>
              <w:rPr>
                <w:sz w:val="21"/>
              </w:rPr>
            </w:pPr>
            <w:r>
              <w:rPr>
                <w:w w:val="115"/>
                <w:sz w:val="21"/>
              </w:rPr>
              <w:t>≥80%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line="266" w:lineRule="auto"/>
              <w:ind w:left="109" w:right="97"/>
              <w:rPr>
                <w:sz w:val="21"/>
              </w:rPr>
            </w:pPr>
            <w:r>
              <w:rPr>
                <w:sz w:val="21"/>
              </w:rPr>
              <w:t>受益群体满</w:t>
            </w:r>
            <w:r>
              <w:rPr>
                <w:w w:val="105"/>
                <w:sz w:val="21"/>
              </w:rPr>
              <w:t>意度（%）</w:t>
            </w:r>
          </w:p>
        </w:tc>
        <w:tc>
          <w:tcPr>
            <w:tcW w:w="2893" w:type="dxa"/>
          </w:tcPr>
          <w:p>
            <w:pPr>
              <w:pStyle w:val="10"/>
              <w:spacing w:before="29" w:line="266" w:lineRule="auto"/>
              <w:ind w:left="106" w:right="26"/>
              <w:rPr>
                <w:sz w:val="21"/>
              </w:rPr>
            </w:pPr>
            <w:r>
              <w:rPr>
                <w:sz w:val="21"/>
              </w:rPr>
              <w:t>受益群体调查中，满意和较满意的人数占全部调查人数的</w:t>
            </w:r>
          </w:p>
          <w:p>
            <w:pPr>
              <w:pStyle w:val="10"/>
              <w:spacing w:before="3" w:line="250" w:lineRule="exact"/>
              <w:ind w:left="106"/>
              <w:rPr>
                <w:sz w:val="21"/>
              </w:rPr>
            </w:pPr>
            <w:r>
              <w:rPr>
                <w:sz w:val="21"/>
              </w:rPr>
              <w:t>比率</w:t>
            </w:r>
          </w:p>
        </w:tc>
        <w:tc>
          <w:tcPr>
            <w:tcW w:w="1275" w:type="dxa"/>
          </w:tcPr>
          <w:p>
            <w:pPr>
              <w:pStyle w:val="10"/>
              <w:spacing w:before="9"/>
              <w:rPr>
                <w:sz w:val="25"/>
              </w:rPr>
            </w:pPr>
          </w:p>
          <w:p>
            <w:pPr>
              <w:pStyle w:val="10"/>
              <w:ind w:left="105"/>
              <w:rPr>
                <w:sz w:val="21"/>
              </w:rPr>
            </w:pPr>
            <w:r>
              <w:rPr>
                <w:w w:val="115"/>
                <w:sz w:val="21"/>
              </w:rPr>
              <w:t>≥80%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9、房产档案数字化经费绩效目标表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w w:val="99"/>
                <w:sz w:val="21"/>
              </w:rPr>
              <w:t>1</w:t>
            </w:r>
            <w:r>
              <w:rPr>
                <w:spacing w:val="-3"/>
                <w:w w:val="100"/>
                <w:sz w:val="21"/>
              </w:rPr>
              <w:t>、完成整理卷宗</w:t>
            </w:r>
            <w:r>
              <w:rPr>
                <w:spacing w:val="-55"/>
                <w:sz w:val="21"/>
              </w:rPr>
              <w:t xml:space="preserve"> </w:t>
            </w:r>
            <w:r>
              <w:rPr>
                <w:w w:val="99"/>
                <w:sz w:val="21"/>
              </w:rPr>
              <w:t>5</w:t>
            </w:r>
            <w:r>
              <w:rPr>
                <w:spacing w:val="-2"/>
                <w:w w:val="49"/>
                <w:sz w:val="21"/>
              </w:rPr>
              <w:t>.</w:t>
            </w:r>
            <w:r>
              <w:rPr>
                <w:w w:val="99"/>
                <w:sz w:val="21"/>
              </w:rPr>
              <w:t>7</w:t>
            </w:r>
            <w:r>
              <w:rPr>
                <w:spacing w:val="-52"/>
                <w:sz w:val="21"/>
              </w:rPr>
              <w:t xml:space="preserve"> </w:t>
            </w:r>
            <w:r>
              <w:rPr>
                <w:spacing w:val="-3"/>
                <w:w w:val="100"/>
                <w:sz w:val="21"/>
              </w:rPr>
              <w:t>万卷，档案整理、扫描、备份、移交工作完成量</w:t>
            </w:r>
            <w:r>
              <w:rPr>
                <w:spacing w:val="-55"/>
                <w:sz w:val="21"/>
              </w:rPr>
              <w:t xml:space="preserve"> </w:t>
            </w:r>
            <w:r>
              <w:rPr>
                <w:w w:val="99"/>
                <w:sz w:val="21"/>
              </w:rPr>
              <w:t>5</w:t>
            </w:r>
            <w:r>
              <w:rPr>
                <w:spacing w:val="-2"/>
                <w:w w:val="49"/>
                <w:sz w:val="21"/>
              </w:rPr>
              <w:t>.</w:t>
            </w:r>
            <w:r>
              <w:rPr>
                <w:w w:val="99"/>
                <w:sz w:val="21"/>
              </w:rPr>
              <w:t>7</w:t>
            </w:r>
            <w:r>
              <w:rPr>
                <w:spacing w:val="-52"/>
                <w:sz w:val="21"/>
              </w:rPr>
              <w:t xml:space="preserve"> </w:t>
            </w:r>
            <w:r>
              <w:rPr>
                <w:spacing w:val="-3"/>
                <w:w w:val="100"/>
                <w:sz w:val="21"/>
              </w:rPr>
              <w:t>万卷，档案数</w:t>
            </w:r>
          </w:p>
          <w:p>
            <w:pPr>
              <w:pStyle w:val="10"/>
              <w:spacing w:before="31" w:line="264" w:lineRule="exact"/>
              <w:ind w:left="100"/>
              <w:rPr>
                <w:sz w:val="21"/>
              </w:rPr>
            </w:pPr>
            <w:r>
              <w:rPr>
                <w:w w:val="105"/>
                <w:sz w:val="21"/>
              </w:rPr>
              <w:t>字化数据录差错率小于 1%，不清晰电子档案数量已完成修改。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spacing w:before="172"/>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整理档案数量（卷）</w:t>
            </w:r>
          </w:p>
        </w:tc>
        <w:tc>
          <w:tcPr>
            <w:tcW w:w="2893" w:type="dxa"/>
          </w:tcPr>
          <w:p>
            <w:pPr>
              <w:pStyle w:val="10"/>
              <w:spacing w:before="181"/>
              <w:ind w:left="106"/>
              <w:rPr>
                <w:sz w:val="21"/>
              </w:rPr>
            </w:pPr>
            <w:r>
              <w:rPr>
                <w:sz w:val="21"/>
              </w:rPr>
              <w:t>实际完成数量</w:t>
            </w:r>
          </w:p>
        </w:tc>
        <w:tc>
          <w:tcPr>
            <w:tcW w:w="1275" w:type="dxa"/>
          </w:tcPr>
          <w:p>
            <w:pPr>
              <w:pStyle w:val="10"/>
              <w:spacing w:before="181"/>
              <w:ind w:left="105"/>
              <w:rPr>
                <w:sz w:val="21"/>
              </w:rPr>
            </w:pPr>
            <w:r>
              <w:rPr>
                <w:w w:val="100"/>
                <w:sz w:val="21"/>
              </w:rPr>
              <w:t>≥</w:t>
            </w:r>
            <w:r>
              <w:rPr>
                <w:spacing w:val="-2"/>
                <w:w w:val="99"/>
                <w:sz w:val="21"/>
              </w:rPr>
              <w:t>5</w:t>
            </w:r>
            <w:r>
              <w:rPr>
                <w:w w:val="49"/>
                <w:sz w:val="21"/>
              </w:rPr>
              <w:t>.</w:t>
            </w:r>
            <w:r>
              <w:rPr>
                <w:w w:val="99"/>
                <w:sz w:val="21"/>
              </w:rPr>
              <w:t>7</w:t>
            </w:r>
            <w:r>
              <w:rPr>
                <w:spacing w:val="-54"/>
                <w:sz w:val="21"/>
              </w:rPr>
              <w:t xml:space="preserve"> </w:t>
            </w:r>
            <w:r>
              <w:rPr>
                <w:w w:val="100"/>
                <w:sz w:val="21"/>
              </w:rPr>
              <w:t>万卷</w:t>
            </w:r>
          </w:p>
        </w:tc>
        <w:tc>
          <w:tcPr>
            <w:tcW w:w="1702" w:type="dxa"/>
          </w:tcPr>
          <w:p>
            <w:pPr>
              <w:pStyle w:val="10"/>
              <w:spacing w:before="181"/>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质量指标</w:t>
            </w:r>
          </w:p>
        </w:tc>
        <w:tc>
          <w:tcPr>
            <w:tcW w:w="1278" w:type="dxa"/>
          </w:tcPr>
          <w:p>
            <w:pPr>
              <w:pStyle w:val="10"/>
              <w:spacing w:before="29" w:line="266" w:lineRule="auto"/>
              <w:ind w:left="109" w:right="97"/>
              <w:rPr>
                <w:sz w:val="21"/>
              </w:rPr>
            </w:pPr>
            <w:r>
              <w:rPr>
                <w:sz w:val="21"/>
              </w:rPr>
              <w:t>档案数字化数据录差错</w:t>
            </w:r>
          </w:p>
          <w:p>
            <w:pPr>
              <w:pStyle w:val="10"/>
              <w:spacing w:before="3" w:line="250" w:lineRule="exact"/>
              <w:ind w:left="109"/>
              <w:rPr>
                <w:sz w:val="21"/>
              </w:rPr>
            </w:pPr>
            <w:r>
              <w:rPr>
                <w:w w:val="115"/>
                <w:sz w:val="21"/>
              </w:rPr>
              <w:t>率（%）</w:t>
            </w:r>
          </w:p>
        </w:tc>
        <w:tc>
          <w:tcPr>
            <w:tcW w:w="2893" w:type="dxa"/>
          </w:tcPr>
          <w:p>
            <w:pPr>
              <w:pStyle w:val="10"/>
              <w:spacing w:before="178" w:line="266" w:lineRule="auto"/>
              <w:ind w:left="106" w:right="246"/>
              <w:rPr>
                <w:sz w:val="21"/>
              </w:rPr>
            </w:pPr>
            <w:r>
              <w:rPr>
                <w:sz w:val="21"/>
              </w:rPr>
              <w:t>原始数据抄录差错次数占抄录总次数的比率</w:t>
            </w:r>
          </w:p>
        </w:tc>
        <w:tc>
          <w:tcPr>
            <w:tcW w:w="1275" w:type="dxa"/>
          </w:tcPr>
          <w:p>
            <w:pPr>
              <w:pStyle w:val="10"/>
              <w:spacing w:before="9"/>
              <w:rPr>
                <w:sz w:val="25"/>
              </w:rPr>
            </w:pPr>
          </w:p>
          <w:p>
            <w:pPr>
              <w:pStyle w:val="10"/>
              <w:ind w:left="105"/>
              <w:rPr>
                <w:sz w:val="21"/>
              </w:rPr>
            </w:pPr>
            <w:r>
              <w:rPr>
                <w:w w:val="125"/>
                <w:sz w:val="21"/>
              </w:rPr>
              <w:t>≤1%</w:t>
            </w:r>
          </w:p>
        </w:tc>
        <w:tc>
          <w:tcPr>
            <w:tcW w:w="1702" w:type="dxa"/>
          </w:tcPr>
          <w:p>
            <w:pPr>
              <w:pStyle w:val="10"/>
              <w:spacing w:before="9"/>
              <w:rPr>
                <w:sz w:val="25"/>
              </w:rPr>
            </w:pPr>
          </w:p>
          <w:p>
            <w:pPr>
              <w:pStyle w:val="10"/>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时效指标</w:t>
            </w:r>
          </w:p>
        </w:tc>
        <w:tc>
          <w:tcPr>
            <w:tcW w:w="1278" w:type="dxa"/>
          </w:tcPr>
          <w:p>
            <w:pPr>
              <w:pStyle w:val="10"/>
              <w:spacing w:before="29" w:line="266" w:lineRule="auto"/>
              <w:ind w:left="109" w:right="97"/>
              <w:rPr>
                <w:sz w:val="21"/>
              </w:rPr>
            </w:pPr>
            <w:r>
              <w:rPr>
                <w:sz w:val="21"/>
              </w:rPr>
              <w:t>提交成果后及时组织验</w:t>
            </w:r>
          </w:p>
          <w:p>
            <w:pPr>
              <w:pStyle w:val="10"/>
              <w:spacing w:before="3" w:line="250" w:lineRule="exact"/>
              <w:ind w:left="109"/>
              <w:rPr>
                <w:sz w:val="21"/>
              </w:rPr>
            </w:pPr>
            <w:r>
              <w:rPr>
                <w:sz w:val="21"/>
              </w:rPr>
              <w:t>收（日）</w:t>
            </w:r>
          </w:p>
        </w:tc>
        <w:tc>
          <w:tcPr>
            <w:tcW w:w="2893" w:type="dxa"/>
          </w:tcPr>
          <w:p>
            <w:pPr>
              <w:pStyle w:val="10"/>
              <w:spacing w:before="181" w:line="266" w:lineRule="auto"/>
              <w:ind w:left="106" w:right="251"/>
              <w:rPr>
                <w:sz w:val="21"/>
              </w:rPr>
            </w:pPr>
            <w:r>
              <w:rPr>
                <w:spacing w:val="-8"/>
                <w:sz w:val="21"/>
              </w:rPr>
              <w:t xml:space="preserve">乙方提交成果后甲方 </w:t>
            </w:r>
            <w:r>
              <w:rPr>
                <w:sz w:val="21"/>
              </w:rPr>
              <w:t>5</w:t>
            </w:r>
            <w:r>
              <w:rPr>
                <w:spacing w:val="-23"/>
                <w:sz w:val="21"/>
              </w:rPr>
              <w:t xml:space="preserve"> 个工</w:t>
            </w:r>
            <w:r>
              <w:rPr>
                <w:spacing w:val="-2"/>
                <w:sz w:val="21"/>
              </w:rPr>
              <w:t>作日内组织验收</w:t>
            </w:r>
          </w:p>
        </w:tc>
        <w:tc>
          <w:tcPr>
            <w:tcW w:w="1275" w:type="dxa"/>
          </w:tcPr>
          <w:p>
            <w:pPr>
              <w:pStyle w:val="10"/>
              <w:spacing w:before="9"/>
              <w:rPr>
                <w:sz w:val="25"/>
              </w:rPr>
            </w:pPr>
          </w:p>
          <w:p>
            <w:pPr>
              <w:pStyle w:val="10"/>
              <w:ind w:left="105"/>
              <w:rPr>
                <w:sz w:val="21"/>
              </w:rPr>
            </w:pPr>
            <w:r>
              <w:rPr>
                <w:sz w:val="21"/>
              </w:rPr>
              <w:t>≤5 日</w:t>
            </w:r>
          </w:p>
        </w:tc>
        <w:tc>
          <w:tcPr>
            <w:tcW w:w="1702" w:type="dxa"/>
          </w:tcPr>
          <w:p>
            <w:pPr>
              <w:pStyle w:val="10"/>
              <w:spacing w:before="9"/>
              <w:rPr>
                <w:sz w:val="25"/>
              </w:rPr>
            </w:pPr>
          </w:p>
          <w:p>
            <w:pPr>
              <w:pStyle w:val="10"/>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restart"/>
          </w:tcPr>
          <w:p>
            <w:pPr>
              <w:pStyle w:val="10"/>
              <w:rPr>
                <w:sz w:val="24"/>
              </w:rPr>
            </w:pPr>
          </w:p>
          <w:p>
            <w:pPr>
              <w:pStyle w:val="10"/>
              <w:spacing w:before="9"/>
              <w:rPr>
                <w:sz w:val="25"/>
              </w:rPr>
            </w:pPr>
          </w:p>
          <w:p>
            <w:pPr>
              <w:pStyle w:val="10"/>
              <w:ind w:left="148"/>
              <w:rPr>
                <w:sz w:val="21"/>
              </w:rPr>
            </w:pPr>
            <w:r>
              <w:rPr>
                <w:sz w:val="21"/>
              </w:rPr>
              <w:t>效果指标</w:t>
            </w:r>
          </w:p>
        </w:tc>
        <w:tc>
          <w:tcPr>
            <w:tcW w:w="1126" w:type="dxa"/>
          </w:tcPr>
          <w:p>
            <w:pPr>
              <w:pStyle w:val="10"/>
              <w:spacing w:before="181" w:line="266" w:lineRule="auto"/>
              <w:ind w:left="100" w:right="166"/>
              <w:rPr>
                <w:sz w:val="21"/>
              </w:rPr>
            </w:pPr>
            <w:r>
              <w:rPr>
                <w:sz w:val="21"/>
              </w:rPr>
              <w:t>社会效益指标</w:t>
            </w:r>
          </w:p>
        </w:tc>
        <w:tc>
          <w:tcPr>
            <w:tcW w:w="1278" w:type="dxa"/>
          </w:tcPr>
          <w:p>
            <w:pPr>
              <w:pStyle w:val="10"/>
              <w:spacing w:before="30" w:line="266" w:lineRule="auto"/>
              <w:ind w:left="109" w:right="97"/>
              <w:rPr>
                <w:sz w:val="21"/>
              </w:rPr>
            </w:pPr>
            <w:r>
              <w:rPr>
                <w:sz w:val="21"/>
              </w:rPr>
              <w:t>档案查询时间节省率</w:t>
            </w:r>
          </w:p>
          <w:p>
            <w:pPr>
              <w:pStyle w:val="10"/>
              <w:spacing w:before="2" w:line="250" w:lineRule="exact"/>
              <w:ind w:left="109"/>
              <w:rPr>
                <w:sz w:val="21"/>
              </w:rPr>
            </w:pPr>
            <w:r>
              <w:rPr>
                <w:w w:val="125"/>
                <w:sz w:val="21"/>
              </w:rPr>
              <w:t>（%）</w:t>
            </w:r>
          </w:p>
        </w:tc>
        <w:tc>
          <w:tcPr>
            <w:tcW w:w="2893" w:type="dxa"/>
          </w:tcPr>
          <w:p>
            <w:pPr>
              <w:pStyle w:val="10"/>
              <w:spacing w:before="181" w:line="266" w:lineRule="auto"/>
              <w:ind w:left="106" w:right="246"/>
              <w:rPr>
                <w:sz w:val="21"/>
              </w:rPr>
            </w:pPr>
            <w:r>
              <w:rPr>
                <w:sz w:val="21"/>
              </w:rPr>
              <w:t>节省时间占原查询时间的比率</w:t>
            </w:r>
          </w:p>
        </w:tc>
        <w:tc>
          <w:tcPr>
            <w:tcW w:w="1275" w:type="dxa"/>
          </w:tcPr>
          <w:p>
            <w:pPr>
              <w:pStyle w:val="10"/>
              <w:spacing w:before="9"/>
              <w:rPr>
                <w:sz w:val="25"/>
              </w:rPr>
            </w:pPr>
          </w:p>
          <w:p>
            <w:pPr>
              <w:pStyle w:val="10"/>
              <w:ind w:left="105"/>
              <w:rPr>
                <w:sz w:val="21"/>
              </w:rPr>
            </w:pPr>
            <w:r>
              <w:rPr>
                <w:w w:val="115"/>
                <w:sz w:val="21"/>
              </w:rPr>
              <w:t>≥50%</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 w:line="300" w:lineRule="atLeast"/>
              <w:ind w:left="100" w:right="166"/>
              <w:rPr>
                <w:sz w:val="21"/>
              </w:rPr>
            </w:pPr>
            <w:r>
              <w:rPr>
                <w:sz w:val="21"/>
              </w:rPr>
              <w:t>可持续影响指标</w:t>
            </w:r>
          </w:p>
        </w:tc>
        <w:tc>
          <w:tcPr>
            <w:tcW w:w="1278" w:type="dxa"/>
          </w:tcPr>
          <w:p>
            <w:pPr>
              <w:pStyle w:val="10"/>
              <w:spacing w:before="1" w:line="300" w:lineRule="atLeast"/>
              <w:ind w:left="109" w:right="97"/>
              <w:rPr>
                <w:sz w:val="21"/>
              </w:rPr>
            </w:pPr>
            <w:r>
              <w:rPr>
                <w:sz w:val="21"/>
              </w:rPr>
              <w:t>数字化使用年限</w:t>
            </w:r>
          </w:p>
        </w:tc>
        <w:tc>
          <w:tcPr>
            <w:tcW w:w="2893" w:type="dxa"/>
          </w:tcPr>
          <w:p>
            <w:pPr>
              <w:pStyle w:val="10"/>
              <w:spacing w:before="181"/>
              <w:ind w:left="106"/>
              <w:rPr>
                <w:sz w:val="21"/>
              </w:rPr>
            </w:pPr>
            <w:r>
              <w:rPr>
                <w:sz w:val="21"/>
              </w:rPr>
              <w:t>数字化使用年限</w:t>
            </w:r>
          </w:p>
        </w:tc>
        <w:tc>
          <w:tcPr>
            <w:tcW w:w="1275" w:type="dxa"/>
          </w:tcPr>
          <w:p>
            <w:pPr>
              <w:pStyle w:val="10"/>
              <w:spacing w:before="181"/>
              <w:ind w:left="105"/>
              <w:rPr>
                <w:sz w:val="21"/>
              </w:rPr>
            </w:pPr>
            <w:r>
              <w:rPr>
                <w:sz w:val="21"/>
              </w:rPr>
              <w:t>≥5 年</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ind w:left="109"/>
              <w:rPr>
                <w:sz w:val="21"/>
              </w:rPr>
            </w:pPr>
            <w:r>
              <w:rPr>
                <w:sz w:val="21"/>
              </w:rPr>
              <w:t>群众满意度</w:t>
            </w:r>
          </w:p>
          <w:p>
            <w:pPr>
              <w:pStyle w:val="10"/>
              <w:spacing w:before="31"/>
              <w:ind w:left="109"/>
              <w:rPr>
                <w:sz w:val="21"/>
              </w:rPr>
            </w:pPr>
            <w:r>
              <w:rPr>
                <w:w w:val="125"/>
                <w:sz w:val="21"/>
              </w:rPr>
              <w:t>（%）</w:t>
            </w:r>
          </w:p>
        </w:tc>
        <w:tc>
          <w:tcPr>
            <w:tcW w:w="2893" w:type="dxa"/>
          </w:tcPr>
          <w:p>
            <w:pPr>
              <w:pStyle w:val="10"/>
              <w:spacing w:before="178" w:line="266" w:lineRule="auto"/>
              <w:ind w:left="106" w:right="246"/>
              <w:rPr>
                <w:sz w:val="21"/>
              </w:rPr>
            </w:pPr>
            <w:r>
              <w:rPr>
                <w:sz w:val="21"/>
              </w:rPr>
              <w:t>调查中满意或者较满意的人数占调查人数总量的比率</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10、工矿废弃地复垦利用专项规划修改工作经费绩效目标表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26"/>
        <w:gridCol w:w="1277"/>
        <w:gridCol w:w="2891"/>
        <w:gridCol w:w="127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2"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69" w:type="dxa"/>
            <w:gridSpan w:val="5"/>
          </w:tcPr>
          <w:p>
            <w:pPr>
              <w:pStyle w:val="10"/>
              <w:spacing w:before="29"/>
              <w:ind w:left="101"/>
              <w:rPr>
                <w:sz w:val="21"/>
              </w:rPr>
            </w:pPr>
            <w:r>
              <w:rPr>
                <w:sz w:val="21"/>
              </w:rPr>
              <w:t>1、对全市土地整治规划实施评估，设计后功能实现可达到 100%。</w:t>
            </w:r>
          </w:p>
          <w:p>
            <w:pPr>
              <w:pStyle w:val="10"/>
              <w:spacing w:before="31"/>
              <w:ind w:left="101"/>
              <w:rPr>
                <w:sz w:val="21"/>
              </w:rPr>
            </w:pPr>
            <w:r>
              <w:rPr>
                <w:sz w:val="21"/>
              </w:rPr>
              <w:t>2、完成 6 套满足国家及省市要求的成果。</w:t>
            </w:r>
          </w:p>
          <w:p>
            <w:pPr>
              <w:pStyle w:val="10"/>
              <w:spacing w:before="31" w:line="264" w:lineRule="exact"/>
              <w:ind w:left="101"/>
              <w:rPr>
                <w:sz w:val="21"/>
              </w:rPr>
            </w:pPr>
            <w:r>
              <w:rPr>
                <w:sz w:val="21"/>
              </w:rPr>
              <w:t>3、自取得省政府批复之日起一个月内完成。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2"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3"/>
              <w:jc w:val="center"/>
              <w:rPr>
                <w:rFonts w:hint="eastAsia" w:ascii="微软雅黑" w:eastAsia="微软雅黑"/>
                <w:b/>
                <w:sz w:val="21"/>
              </w:rPr>
            </w:pPr>
            <w:r>
              <w:rPr>
                <w:rFonts w:hint="eastAsia" w:ascii="微软雅黑" w:eastAsia="微软雅黑"/>
                <w:b/>
                <w:sz w:val="21"/>
              </w:rPr>
              <w:t>二级指标</w:t>
            </w:r>
          </w:p>
        </w:tc>
        <w:tc>
          <w:tcPr>
            <w:tcW w:w="1277" w:type="dxa"/>
          </w:tcPr>
          <w:p>
            <w:pPr>
              <w:pStyle w:val="10"/>
              <w:spacing w:before="10" w:line="365" w:lineRule="exact"/>
              <w:ind w:left="218"/>
              <w:rPr>
                <w:rFonts w:hint="eastAsia" w:ascii="微软雅黑" w:eastAsia="微软雅黑"/>
                <w:b/>
                <w:sz w:val="21"/>
              </w:rPr>
            </w:pPr>
            <w:r>
              <w:rPr>
                <w:rFonts w:hint="eastAsia" w:ascii="微软雅黑" w:eastAsia="微软雅黑"/>
                <w:b/>
                <w:sz w:val="21"/>
              </w:rPr>
              <w:t>三级指标</w:t>
            </w:r>
          </w:p>
        </w:tc>
        <w:tc>
          <w:tcPr>
            <w:tcW w:w="2891" w:type="dxa"/>
          </w:tcPr>
          <w:p>
            <w:pPr>
              <w:pStyle w:val="10"/>
              <w:spacing w:before="10" w:line="365" w:lineRule="exact"/>
              <w:ind w:left="814"/>
              <w:rPr>
                <w:rFonts w:hint="eastAsia" w:ascii="微软雅黑" w:eastAsia="微软雅黑"/>
                <w:b/>
                <w:sz w:val="21"/>
              </w:rPr>
            </w:pPr>
            <w:r>
              <w:rPr>
                <w:rFonts w:hint="eastAsia" w:ascii="微软雅黑" w:eastAsia="微软雅黑"/>
                <w:b/>
                <w:sz w:val="21"/>
              </w:rPr>
              <w:t>绩效指标描述</w:t>
            </w:r>
          </w:p>
        </w:tc>
        <w:tc>
          <w:tcPr>
            <w:tcW w:w="1274" w:type="dxa"/>
          </w:tcPr>
          <w:p>
            <w:pPr>
              <w:pStyle w:val="10"/>
              <w:spacing w:before="10" w:line="365" w:lineRule="exact"/>
              <w:ind w:left="323"/>
              <w:rPr>
                <w:rFonts w:hint="eastAsia" w:ascii="微软雅黑" w:eastAsia="微软雅黑"/>
                <w:b/>
                <w:sz w:val="21"/>
              </w:rPr>
            </w:pPr>
            <w:r>
              <w:rPr>
                <w:rFonts w:hint="eastAsia" w:ascii="微软雅黑" w:eastAsia="微软雅黑"/>
                <w:b/>
                <w:sz w:val="21"/>
              </w:rPr>
              <w:t>指标值</w:t>
            </w:r>
          </w:p>
        </w:tc>
        <w:tc>
          <w:tcPr>
            <w:tcW w:w="1701" w:type="dxa"/>
          </w:tcPr>
          <w:p>
            <w:pPr>
              <w:pStyle w:val="10"/>
              <w:spacing w:before="10" w:line="365" w:lineRule="exact"/>
              <w:ind w:left="118"/>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2" w:type="dxa"/>
            <w:vMerge w:val="restart"/>
          </w:tcPr>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81"/>
              <w:ind w:left="48" w:right="111"/>
              <w:jc w:val="center"/>
              <w:rPr>
                <w:sz w:val="21"/>
              </w:rPr>
            </w:pPr>
            <w:r>
              <w:rPr>
                <w:sz w:val="21"/>
              </w:rPr>
              <w:t>数量指标</w:t>
            </w:r>
          </w:p>
        </w:tc>
        <w:tc>
          <w:tcPr>
            <w:tcW w:w="1277" w:type="dxa"/>
          </w:tcPr>
          <w:p>
            <w:pPr>
              <w:pStyle w:val="10"/>
              <w:spacing w:before="1" w:line="300" w:lineRule="atLeast"/>
              <w:ind w:left="110" w:right="95"/>
              <w:rPr>
                <w:sz w:val="21"/>
              </w:rPr>
            </w:pPr>
            <w:r>
              <w:rPr>
                <w:sz w:val="21"/>
              </w:rPr>
              <w:t>提交成果数量（套）</w:t>
            </w:r>
          </w:p>
        </w:tc>
        <w:tc>
          <w:tcPr>
            <w:tcW w:w="2891" w:type="dxa"/>
          </w:tcPr>
          <w:p>
            <w:pPr>
              <w:pStyle w:val="10"/>
              <w:spacing w:before="1" w:line="300" w:lineRule="atLeast"/>
              <w:ind w:left="108" w:right="242"/>
              <w:rPr>
                <w:sz w:val="21"/>
              </w:rPr>
            </w:pPr>
            <w:r>
              <w:rPr>
                <w:sz w:val="21"/>
              </w:rPr>
              <w:t>提交成果数量满足国家及省市要求</w:t>
            </w:r>
          </w:p>
        </w:tc>
        <w:tc>
          <w:tcPr>
            <w:tcW w:w="1274" w:type="dxa"/>
          </w:tcPr>
          <w:p>
            <w:pPr>
              <w:pStyle w:val="10"/>
              <w:spacing w:before="181"/>
              <w:ind w:left="109"/>
              <w:rPr>
                <w:sz w:val="21"/>
              </w:rPr>
            </w:pPr>
            <w:r>
              <w:rPr>
                <w:sz w:val="21"/>
              </w:rPr>
              <w:t>≥6 套</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78"/>
              <w:ind w:left="48" w:right="111"/>
              <w:jc w:val="center"/>
              <w:rPr>
                <w:sz w:val="21"/>
              </w:rPr>
            </w:pPr>
            <w:r>
              <w:rPr>
                <w:sz w:val="21"/>
              </w:rPr>
              <w:t>质量指标</w:t>
            </w:r>
          </w:p>
        </w:tc>
        <w:tc>
          <w:tcPr>
            <w:tcW w:w="1277" w:type="dxa"/>
          </w:tcPr>
          <w:p>
            <w:pPr>
              <w:pStyle w:val="10"/>
              <w:spacing w:before="29"/>
              <w:ind w:left="110"/>
              <w:rPr>
                <w:sz w:val="21"/>
              </w:rPr>
            </w:pPr>
            <w:r>
              <w:rPr>
                <w:spacing w:val="-1"/>
                <w:sz w:val="21"/>
              </w:rPr>
              <w:t>专家评审通</w:t>
            </w:r>
          </w:p>
          <w:p>
            <w:pPr>
              <w:pStyle w:val="10"/>
              <w:spacing w:before="31" w:line="250" w:lineRule="exact"/>
              <w:ind w:left="110"/>
              <w:rPr>
                <w:sz w:val="21"/>
              </w:rPr>
            </w:pPr>
            <w:r>
              <w:rPr>
                <w:spacing w:val="-10"/>
                <w:w w:val="110"/>
                <w:sz w:val="21"/>
              </w:rPr>
              <w:t>过率（%）</w:t>
            </w:r>
          </w:p>
        </w:tc>
        <w:tc>
          <w:tcPr>
            <w:tcW w:w="2891" w:type="dxa"/>
          </w:tcPr>
          <w:p>
            <w:pPr>
              <w:pStyle w:val="10"/>
              <w:spacing w:before="29"/>
              <w:ind w:left="108"/>
              <w:rPr>
                <w:sz w:val="21"/>
              </w:rPr>
            </w:pPr>
            <w:r>
              <w:rPr>
                <w:sz w:val="21"/>
              </w:rPr>
              <w:t>专家通过的成果数量占全部</w:t>
            </w:r>
          </w:p>
          <w:p>
            <w:pPr>
              <w:pStyle w:val="10"/>
              <w:spacing w:before="31" w:line="250" w:lineRule="exact"/>
              <w:ind w:left="108"/>
              <w:rPr>
                <w:sz w:val="21"/>
              </w:rPr>
            </w:pPr>
            <w:r>
              <w:rPr>
                <w:sz w:val="21"/>
              </w:rPr>
              <w:t>提交成果数量的比率</w:t>
            </w:r>
          </w:p>
        </w:tc>
        <w:tc>
          <w:tcPr>
            <w:tcW w:w="1274" w:type="dxa"/>
          </w:tcPr>
          <w:p>
            <w:pPr>
              <w:pStyle w:val="10"/>
              <w:spacing w:before="178"/>
              <w:ind w:left="109"/>
              <w:rPr>
                <w:sz w:val="21"/>
              </w:rPr>
            </w:pPr>
            <w:r>
              <w:rPr>
                <w:w w:val="115"/>
                <w:sz w:val="21"/>
              </w:rPr>
              <w:t>100%</w:t>
            </w:r>
          </w:p>
        </w:tc>
        <w:tc>
          <w:tcPr>
            <w:tcW w:w="1701" w:type="dxa"/>
          </w:tcPr>
          <w:p>
            <w:pPr>
              <w:pStyle w:val="10"/>
              <w:spacing w:before="178"/>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81"/>
              <w:ind w:left="48" w:right="111"/>
              <w:jc w:val="center"/>
              <w:rPr>
                <w:sz w:val="21"/>
              </w:rPr>
            </w:pPr>
            <w:r>
              <w:rPr>
                <w:sz w:val="21"/>
              </w:rPr>
              <w:t>时效指标</w:t>
            </w:r>
          </w:p>
        </w:tc>
        <w:tc>
          <w:tcPr>
            <w:tcW w:w="1277" w:type="dxa"/>
          </w:tcPr>
          <w:p>
            <w:pPr>
              <w:pStyle w:val="10"/>
              <w:spacing w:before="29"/>
              <w:ind w:left="110"/>
              <w:rPr>
                <w:sz w:val="21"/>
              </w:rPr>
            </w:pPr>
            <w:r>
              <w:rPr>
                <w:sz w:val="21"/>
              </w:rPr>
              <w:t>项目完成时</w:t>
            </w:r>
          </w:p>
          <w:p>
            <w:pPr>
              <w:pStyle w:val="10"/>
              <w:spacing w:before="31" w:line="250" w:lineRule="exact"/>
              <w:ind w:left="110"/>
              <w:rPr>
                <w:sz w:val="21"/>
              </w:rPr>
            </w:pPr>
            <w:r>
              <w:rPr>
                <w:sz w:val="21"/>
              </w:rPr>
              <w:t>间（月）</w:t>
            </w:r>
          </w:p>
        </w:tc>
        <w:tc>
          <w:tcPr>
            <w:tcW w:w="2891" w:type="dxa"/>
          </w:tcPr>
          <w:p>
            <w:pPr>
              <w:pStyle w:val="10"/>
              <w:spacing w:before="29"/>
              <w:ind w:left="108"/>
              <w:rPr>
                <w:sz w:val="21"/>
              </w:rPr>
            </w:pPr>
            <w:r>
              <w:rPr>
                <w:sz w:val="21"/>
              </w:rPr>
              <w:t>自取得市政府批复之日起一</w:t>
            </w:r>
          </w:p>
          <w:p>
            <w:pPr>
              <w:pStyle w:val="10"/>
              <w:spacing w:before="31" w:line="250" w:lineRule="exact"/>
              <w:ind w:left="108"/>
              <w:rPr>
                <w:sz w:val="21"/>
              </w:rPr>
            </w:pPr>
            <w:r>
              <w:rPr>
                <w:sz w:val="21"/>
              </w:rPr>
              <w:t>个月内完成</w:t>
            </w:r>
          </w:p>
        </w:tc>
        <w:tc>
          <w:tcPr>
            <w:tcW w:w="1274" w:type="dxa"/>
          </w:tcPr>
          <w:p>
            <w:pPr>
              <w:pStyle w:val="10"/>
              <w:spacing w:before="181"/>
              <w:ind w:left="109"/>
              <w:rPr>
                <w:sz w:val="21"/>
              </w:rPr>
            </w:pPr>
            <w:r>
              <w:rPr>
                <w:sz w:val="21"/>
              </w:rPr>
              <w:t>≤1 月</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tcPr>
          <w:p>
            <w:pPr>
              <w:pStyle w:val="10"/>
              <w:spacing w:before="181"/>
              <w:ind w:left="148"/>
              <w:rPr>
                <w:sz w:val="21"/>
              </w:rPr>
            </w:pPr>
            <w:r>
              <w:rPr>
                <w:sz w:val="21"/>
              </w:rPr>
              <w:t>效果指标</w:t>
            </w:r>
          </w:p>
        </w:tc>
        <w:tc>
          <w:tcPr>
            <w:tcW w:w="1126" w:type="dxa"/>
          </w:tcPr>
          <w:p>
            <w:pPr>
              <w:pStyle w:val="10"/>
              <w:spacing w:line="300" w:lineRule="exact"/>
              <w:ind w:left="101" w:right="165"/>
              <w:rPr>
                <w:sz w:val="21"/>
              </w:rPr>
            </w:pPr>
            <w:r>
              <w:rPr>
                <w:sz w:val="21"/>
              </w:rPr>
              <w:t>社会效益指标</w:t>
            </w:r>
          </w:p>
        </w:tc>
        <w:tc>
          <w:tcPr>
            <w:tcW w:w="1277" w:type="dxa"/>
          </w:tcPr>
          <w:p>
            <w:pPr>
              <w:pStyle w:val="10"/>
              <w:spacing w:line="300" w:lineRule="exact"/>
              <w:ind w:left="110" w:right="95"/>
              <w:rPr>
                <w:sz w:val="21"/>
              </w:rPr>
            </w:pPr>
            <w:r>
              <w:rPr>
                <w:sz w:val="21"/>
              </w:rPr>
              <w:t>设计功能实</w:t>
            </w:r>
            <w:r>
              <w:rPr>
                <w:w w:val="105"/>
                <w:sz w:val="21"/>
              </w:rPr>
              <w:t>现率（%）</w:t>
            </w:r>
          </w:p>
        </w:tc>
        <w:tc>
          <w:tcPr>
            <w:tcW w:w="2891" w:type="dxa"/>
          </w:tcPr>
          <w:p>
            <w:pPr>
              <w:pStyle w:val="10"/>
              <w:spacing w:line="300" w:lineRule="exact"/>
              <w:ind w:left="108" w:right="242"/>
              <w:rPr>
                <w:sz w:val="21"/>
              </w:rPr>
            </w:pPr>
            <w:r>
              <w:rPr>
                <w:sz w:val="21"/>
              </w:rPr>
              <w:t>土地整治项目执行数占开展土地整治项目总数的比率</w:t>
            </w:r>
          </w:p>
        </w:tc>
        <w:tc>
          <w:tcPr>
            <w:tcW w:w="1274" w:type="dxa"/>
          </w:tcPr>
          <w:p>
            <w:pPr>
              <w:pStyle w:val="10"/>
              <w:spacing w:before="181"/>
              <w:ind w:left="109"/>
              <w:rPr>
                <w:sz w:val="21"/>
              </w:rPr>
            </w:pPr>
            <w:r>
              <w:rPr>
                <w:w w:val="115"/>
                <w:sz w:val="21"/>
              </w:rPr>
              <w:t>100%</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2" w:type="dxa"/>
          </w:tcPr>
          <w:p>
            <w:pPr>
              <w:pStyle w:val="10"/>
              <w:spacing w:before="180" w:line="266" w:lineRule="auto"/>
              <w:ind w:left="463" w:right="133" w:hanging="315"/>
              <w:rPr>
                <w:sz w:val="21"/>
              </w:rPr>
            </w:pPr>
            <w:r>
              <w:rPr>
                <w:sz w:val="21"/>
              </w:rPr>
              <w:t>满意度指标</w:t>
            </w:r>
          </w:p>
        </w:tc>
        <w:tc>
          <w:tcPr>
            <w:tcW w:w="1126" w:type="dxa"/>
          </w:tcPr>
          <w:p>
            <w:pPr>
              <w:pStyle w:val="10"/>
              <w:spacing w:before="1" w:line="300" w:lineRule="atLeast"/>
              <w:ind w:left="101" w:right="165"/>
              <w:jc w:val="both"/>
              <w:rPr>
                <w:sz w:val="21"/>
              </w:rPr>
            </w:pPr>
            <w:r>
              <w:rPr>
                <w:sz w:val="21"/>
              </w:rPr>
              <w:t>服务对象满意度指标</w:t>
            </w:r>
          </w:p>
        </w:tc>
        <w:tc>
          <w:tcPr>
            <w:tcW w:w="1277" w:type="dxa"/>
          </w:tcPr>
          <w:p>
            <w:pPr>
              <w:pStyle w:val="10"/>
              <w:spacing w:before="11"/>
              <w:rPr>
                <w:sz w:val="25"/>
              </w:rPr>
            </w:pPr>
          </w:p>
          <w:p>
            <w:pPr>
              <w:pStyle w:val="10"/>
              <w:ind w:left="110"/>
              <w:rPr>
                <w:sz w:val="21"/>
              </w:rPr>
            </w:pPr>
            <w:r>
              <w:rPr>
                <w:sz w:val="21"/>
              </w:rPr>
              <w:t>群众满意度</w:t>
            </w:r>
          </w:p>
        </w:tc>
        <w:tc>
          <w:tcPr>
            <w:tcW w:w="2891" w:type="dxa"/>
          </w:tcPr>
          <w:p>
            <w:pPr>
              <w:pStyle w:val="10"/>
              <w:spacing w:before="180" w:line="266" w:lineRule="auto"/>
              <w:ind w:left="108" w:right="242"/>
              <w:rPr>
                <w:sz w:val="21"/>
              </w:rPr>
            </w:pPr>
            <w:r>
              <w:rPr>
                <w:sz w:val="21"/>
              </w:rPr>
              <w:t>群众满意和较满意数量占总数的比例。</w:t>
            </w:r>
          </w:p>
        </w:tc>
        <w:tc>
          <w:tcPr>
            <w:tcW w:w="1274" w:type="dxa"/>
          </w:tcPr>
          <w:p>
            <w:pPr>
              <w:pStyle w:val="10"/>
              <w:spacing w:before="11"/>
              <w:rPr>
                <w:sz w:val="25"/>
              </w:rPr>
            </w:pPr>
          </w:p>
          <w:p>
            <w:pPr>
              <w:pStyle w:val="10"/>
              <w:ind w:left="109"/>
              <w:rPr>
                <w:sz w:val="21"/>
              </w:rPr>
            </w:pPr>
            <w:r>
              <w:rPr>
                <w:w w:val="115"/>
                <w:sz w:val="21"/>
              </w:rPr>
              <w:t>≥95%</w:t>
            </w:r>
          </w:p>
        </w:tc>
        <w:tc>
          <w:tcPr>
            <w:tcW w:w="1701" w:type="dxa"/>
          </w:tcPr>
          <w:p>
            <w:pPr>
              <w:pStyle w:val="10"/>
              <w:spacing w:before="11"/>
              <w:rPr>
                <w:sz w:val="25"/>
              </w:rPr>
            </w:pPr>
          </w:p>
          <w:p>
            <w:pPr>
              <w:pStyle w:val="10"/>
              <w:ind w:left="113"/>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rPr>
          <w:rFonts w:hint="eastAsia" w:ascii="Microsoft JhengHei" w:eastAsia="Microsoft JhengHei"/>
          <w:b/>
          <w:sz w:val="28"/>
        </w:rPr>
      </w:pPr>
      <w:r>
        <w:t>11、关于提前下达 2020 年度省级地下水超采综合治理专项资金的通知</w:t>
      </w:r>
      <w:r>
        <w:rPr>
          <w:rFonts w:hint="eastAsia" w:ascii="Microsoft JhengHei" w:eastAsia="Microsoft JhengHei"/>
          <w:b/>
          <w:sz w:val="28"/>
        </w:rPr>
        <w:t>(冀财农[2019]171 号)绩效目标表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1、通过此项目的实施，进一步提升全市的森林面积和森林质量，提高全市森林覆盖率，</w:t>
            </w:r>
          </w:p>
          <w:p>
            <w:pPr>
              <w:pStyle w:val="10"/>
              <w:spacing w:line="300" w:lineRule="atLeast"/>
              <w:ind w:left="100" w:right="153"/>
              <w:rPr>
                <w:sz w:val="21"/>
              </w:rPr>
            </w:pPr>
            <w:r>
              <w:rPr>
                <w:sz w:val="21"/>
              </w:rPr>
              <w:t xml:space="preserve">进而改善全市的生态环境，提升全市人民的生活幸福指数。此项目以成活率不低于 85% </w:t>
            </w:r>
            <w:r>
              <w:rPr>
                <w:w w:val="105"/>
                <w:sz w:val="21"/>
              </w:rPr>
              <w:t>为验收良好标准。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3"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178"/>
              <w:ind w:left="109"/>
              <w:rPr>
                <w:sz w:val="21"/>
              </w:rPr>
            </w:pPr>
            <w:r>
              <w:rPr>
                <w:sz w:val="21"/>
              </w:rPr>
              <w:t>奖补面积</w:t>
            </w:r>
          </w:p>
        </w:tc>
        <w:tc>
          <w:tcPr>
            <w:tcW w:w="2893" w:type="dxa"/>
          </w:tcPr>
          <w:p>
            <w:pPr>
              <w:pStyle w:val="10"/>
              <w:spacing w:before="178"/>
              <w:ind w:left="106"/>
              <w:rPr>
                <w:sz w:val="21"/>
              </w:rPr>
            </w:pPr>
            <w:r>
              <w:rPr>
                <w:sz w:val="21"/>
              </w:rPr>
              <w:t>此项目享受奖补的造林面积</w:t>
            </w:r>
          </w:p>
        </w:tc>
        <w:tc>
          <w:tcPr>
            <w:tcW w:w="1275" w:type="dxa"/>
          </w:tcPr>
          <w:p>
            <w:pPr>
              <w:pStyle w:val="10"/>
              <w:spacing w:before="178"/>
              <w:ind w:left="105"/>
              <w:rPr>
                <w:sz w:val="21"/>
              </w:rPr>
            </w:pPr>
            <w:r>
              <w:rPr>
                <w:w w:val="100"/>
                <w:sz w:val="21"/>
              </w:rPr>
              <w:t>≥</w:t>
            </w:r>
            <w:r>
              <w:rPr>
                <w:spacing w:val="-2"/>
                <w:w w:val="99"/>
                <w:sz w:val="21"/>
              </w:rPr>
              <w:t>0</w:t>
            </w:r>
            <w:r>
              <w:rPr>
                <w:w w:val="49"/>
                <w:sz w:val="21"/>
              </w:rPr>
              <w:t>.</w:t>
            </w:r>
            <w:r>
              <w:rPr>
                <w:w w:val="99"/>
                <w:sz w:val="21"/>
              </w:rPr>
              <w:t>6</w:t>
            </w:r>
            <w:r>
              <w:rPr>
                <w:spacing w:val="-54"/>
                <w:sz w:val="21"/>
              </w:rPr>
              <w:t xml:space="preserve"> </w:t>
            </w:r>
            <w:r>
              <w:rPr>
                <w:w w:val="100"/>
                <w:sz w:val="21"/>
              </w:rPr>
              <w:t>万亩</w:t>
            </w:r>
          </w:p>
        </w:tc>
        <w:tc>
          <w:tcPr>
            <w:tcW w:w="1702" w:type="dxa"/>
          </w:tcPr>
          <w:p>
            <w:pPr>
              <w:pStyle w:val="10"/>
              <w:spacing w:before="29"/>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81"/>
              <w:ind w:left="109"/>
              <w:rPr>
                <w:sz w:val="21"/>
              </w:rPr>
            </w:pPr>
            <w:r>
              <w:rPr>
                <w:sz w:val="21"/>
              </w:rPr>
              <w:t>成活率</w:t>
            </w:r>
          </w:p>
        </w:tc>
        <w:tc>
          <w:tcPr>
            <w:tcW w:w="2893" w:type="dxa"/>
          </w:tcPr>
          <w:p>
            <w:pPr>
              <w:pStyle w:val="10"/>
              <w:spacing w:before="29"/>
              <w:ind w:left="106"/>
              <w:rPr>
                <w:sz w:val="21"/>
              </w:rPr>
            </w:pPr>
            <w:r>
              <w:rPr>
                <w:spacing w:val="-3"/>
                <w:sz w:val="21"/>
              </w:rPr>
              <w:t>此项目各地块的苗木成活株</w:t>
            </w:r>
          </w:p>
          <w:p>
            <w:pPr>
              <w:pStyle w:val="10"/>
              <w:spacing w:before="31" w:line="250" w:lineRule="exact"/>
              <w:ind w:left="106"/>
              <w:rPr>
                <w:sz w:val="21"/>
              </w:rPr>
            </w:pPr>
            <w:r>
              <w:rPr>
                <w:spacing w:val="-3"/>
                <w:sz w:val="21"/>
              </w:rPr>
              <w:t>数占苗木栽植株数的百分比</w:t>
            </w:r>
          </w:p>
        </w:tc>
        <w:tc>
          <w:tcPr>
            <w:tcW w:w="1275" w:type="dxa"/>
          </w:tcPr>
          <w:p>
            <w:pPr>
              <w:pStyle w:val="10"/>
              <w:spacing w:before="181"/>
              <w:ind w:left="105"/>
              <w:rPr>
                <w:sz w:val="21"/>
              </w:rPr>
            </w:pPr>
            <w:r>
              <w:rPr>
                <w:w w:val="115"/>
                <w:sz w:val="21"/>
              </w:rPr>
              <w:t>≥85%</w:t>
            </w:r>
          </w:p>
        </w:tc>
        <w:tc>
          <w:tcPr>
            <w:tcW w:w="1702" w:type="dxa"/>
          </w:tcPr>
          <w:p>
            <w:pPr>
              <w:pStyle w:val="10"/>
              <w:spacing w:before="181"/>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line="300" w:lineRule="exact"/>
              <w:ind w:left="109" w:right="97"/>
              <w:rPr>
                <w:sz w:val="21"/>
              </w:rPr>
            </w:pPr>
            <w:r>
              <w:rPr>
                <w:sz w:val="21"/>
              </w:rPr>
              <w:t>资金拨付时限</w:t>
            </w:r>
          </w:p>
        </w:tc>
        <w:tc>
          <w:tcPr>
            <w:tcW w:w="2893" w:type="dxa"/>
          </w:tcPr>
          <w:p>
            <w:pPr>
              <w:pStyle w:val="10"/>
              <w:spacing w:line="300" w:lineRule="exact"/>
              <w:ind w:left="106" w:right="246"/>
              <w:rPr>
                <w:sz w:val="21"/>
              </w:rPr>
            </w:pPr>
            <w:r>
              <w:rPr>
                <w:sz w:val="21"/>
              </w:rPr>
              <w:t>从项目启动到项目资金全部拨付完成的时限</w:t>
            </w:r>
          </w:p>
        </w:tc>
        <w:tc>
          <w:tcPr>
            <w:tcW w:w="1275" w:type="dxa"/>
          </w:tcPr>
          <w:p>
            <w:pPr>
              <w:pStyle w:val="10"/>
              <w:spacing w:before="181"/>
              <w:ind w:left="105"/>
              <w:rPr>
                <w:sz w:val="21"/>
              </w:rPr>
            </w:pPr>
            <w:r>
              <w:rPr>
                <w:sz w:val="21"/>
              </w:rPr>
              <w:t>≤11 月份</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spacing w:before="11"/>
              <w:rPr>
                <w:sz w:val="25"/>
              </w:rPr>
            </w:pPr>
          </w:p>
          <w:p>
            <w:pPr>
              <w:pStyle w:val="10"/>
              <w:ind w:left="148"/>
              <w:rPr>
                <w:sz w:val="21"/>
              </w:rPr>
            </w:pPr>
            <w:r>
              <w:rPr>
                <w:sz w:val="21"/>
              </w:rPr>
              <w:t>效果指标</w:t>
            </w:r>
          </w:p>
        </w:tc>
        <w:tc>
          <w:tcPr>
            <w:tcW w:w="1126" w:type="dxa"/>
          </w:tcPr>
          <w:p>
            <w:pPr>
              <w:pStyle w:val="10"/>
              <w:spacing w:before="1" w:line="300" w:lineRule="atLeast"/>
              <w:ind w:left="100" w:right="166"/>
              <w:rPr>
                <w:sz w:val="21"/>
              </w:rPr>
            </w:pPr>
            <w:r>
              <w:rPr>
                <w:sz w:val="21"/>
              </w:rPr>
              <w:t>生态效益指标</w:t>
            </w:r>
          </w:p>
        </w:tc>
        <w:tc>
          <w:tcPr>
            <w:tcW w:w="1278" w:type="dxa"/>
          </w:tcPr>
          <w:p>
            <w:pPr>
              <w:pStyle w:val="10"/>
              <w:spacing w:before="1" w:line="300" w:lineRule="atLeast"/>
              <w:ind w:left="109" w:right="97"/>
              <w:rPr>
                <w:sz w:val="21"/>
              </w:rPr>
            </w:pPr>
            <w:r>
              <w:rPr>
                <w:sz w:val="21"/>
              </w:rPr>
              <w:t>森林覆盖率贡献值</w:t>
            </w:r>
          </w:p>
        </w:tc>
        <w:tc>
          <w:tcPr>
            <w:tcW w:w="2893" w:type="dxa"/>
          </w:tcPr>
          <w:p>
            <w:pPr>
              <w:pStyle w:val="10"/>
              <w:spacing w:before="1" w:line="300" w:lineRule="atLeast"/>
              <w:ind w:left="106" w:right="246"/>
              <w:rPr>
                <w:sz w:val="21"/>
              </w:rPr>
            </w:pPr>
            <w:r>
              <w:rPr>
                <w:sz w:val="21"/>
              </w:rPr>
              <w:t>此项目奖补的林地面积占全市国土面积的百分比</w:t>
            </w:r>
          </w:p>
        </w:tc>
        <w:tc>
          <w:tcPr>
            <w:tcW w:w="1275" w:type="dxa"/>
          </w:tcPr>
          <w:p>
            <w:pPr>
              <w:pStyle w:val="10"/>
              <w:spacing w:before="180"/>
              <w:ind w:left="105"/>
              <w:rPr>
                <w:sz w:val="21"/>
              </w:rPr>
            </w:pPr>
            <w:r>
              <w:rPr>
                <w:w w:val="100"/>
                <w:sz w:val="21"/>
              </w:rPr>
              <w:t>≥</w:t>
            </w:r>
            <w:r>
              <w:rPr>
                <w:spacing w:val="-2"/>
                <w:w w:val="99"/>
                <w:sz w:val="21"/>
              </w:rPr>
              <w:t>0</w:t>
            </w:r>
            <w:r>
              <w:rPr>
                <w:w w:val="49"/>
                <w:sz w:val="21"/>
              </w:rPr>
              <w:t>.</w:t>
            </w:r>
            <w:r>
              <w:rPr>
                <w:w w:val="99"/>
                <w:sz w:val="21"/>
              </w:rPr>
              <w:t>5</w:t>
            </w:r>
            <w:r>
              <w:rPr>
                <w:w w:val="167"/>
                <w:sz w:val="21"/>
              </w:rPr>
              <w:t>%</w:t>
            </w:r>
          </w:p>
        </w:tc>
        <w:tc>
          <w:tcPr>
            <w:tcW w:w="1702" w:type="dxa"/>
          </w:tcPr>
          <w:p>
            <w:pPr>
              <w:pStyle w:val="10"/>
              <w:spacing w:before="3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178" w:line="266" w:lineRule="auto"/>
              <w:ind w:left="100" w:right="166"/>
              <w:rPr>
                <w:sz w:val="21"/>
              </w:rPr>
            </w:pPr>
            <w:r>
              <w:rPr>
                <w:sz w:val="21"/>
              </w:rPr>
              <w:t>可持续影响指标</w:t>
            </w:r>
          </w:p>
        </w:tc>
        <w:tc>
          <w:tcPr>
            <w:tcW w:w="1278" w:type="dxa"/>
          </w:tcPr>
          <w:p>
            <w:pPr>
              <w:pStyle w:val="10"/>
              <w:spacing w:before="178" w:line="266" w:lineRule="auto"/>
              <w:ind w:left="109" w:right="97"/>
              <w:rPr>
                <w:sz w:val="21"/>
              </w:rPr>
            </w:pPr>
            <w:r>
              <w:rPr>
                <w:sz w:val="21"/>
              </w:rPr>
              <w:t>维持全市生态环境</w:t>
            </w:r>
          </w:p>
        </w:tc>
        <w:tc>
          <w:tcPr>
            <w:tcW w:w="2893" w:type="dxa"/>
          </w:tcPr>
          <w:p>
            <w:pPr>
              <w:pStyle w:val="10"/>
              <w:spacing w:before="29" w:line="266" w:lineRule="auto"/>
              <w:ind w:left="106" w:right="26"/>
              <w:rPr>
                <w:sz w:val="21"/>
              </w:rPr>
            </w:pPr>
            <w:r>
              <w:rPr>
                <w:sz w:val="21"/>
              </w:rPr>
              <w:t>通过此项目的实施，提升全市森林面积和质量，维持全市生</w:t>
            </w:r>
          </w:p>
          <w:p>
            <w:pPr>
              <w:pStyle w:val="10"/>
              <w:spacing w:before="3" w:line="250" w:lineRule="exact"/>
              <w:ind w:left="106"/>
              <w:rPr>
                <w:sz w:val="21"/>
              </w:rPr>
            </w:pPr>
            <w:r>
              <w:rPr>
                <w:sz w:val="21"/>
              </w:rPr>
              <w:t>态环境</w:t>
            </w:r>
          </w:p>
        </w:tc>
        <w:tc>
          <w:tcPr>
            <w:tcW w:w="1275" w:type="dxa"/>
          </w:tcPr>
          <w:p>
            <w:pPr>
              <w:pStyle w:val="10"/>
              <w:spacing w:before="9"/>
              <w:rPr>
                <w:sz w:val="25"/>
              </w:rPr>
            </w:pPr>
          </w:p>
          <w:p>
            <w:pPr>
              <w:pStyle w:val="10"/>
              <w:ind w:left="105"/>
              <w:rPr>
                <w:sz w:val="21"/>
              </w:rPr>
            </w:pPr>
            <w:r>
              <w:rPr>
                <w:sz w:val="21"/>
              </w:rPr>
              <w:t>有效改善</w:t>
            </w:r>
          </w:p>
        </w:tc>
        <w:tc>
          <w:tcPr>
            <w:tcW w:w="1702" w:type="dxa"/>
          </w:tcPr>
          <w:p>
            <w:pPr>
              <w:pStyle w:val="10"/>
              <w:spacing w:before="178"/>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0" w:hRule="atLeast"/>
        </w:trPr>
        <w:tc>
          <w:tcPr>
            <w:tcW w:w="1143" w:type="dxa"/>
          </w:tcPr>
          <w:p>
            <w:pPr>
              <w:pStyle w:val="10"/>
              <w:rPr>
                <w:sz w:val="24"/>
              </w:rPr>
            </w:pPr>
          </w:p>
          <w:p>
            <w:pPr>
              <w:pStyle w:val="10"/>
              <w:spacing w:before="173" w:line="266" w:lineRule="auto"/>
              <w:ind w:left="463" w:right="134" w:hanging="315"/>
              <w:rPr>
                <w:sz w:val="21"/>
              </w:rPr>
            </w:pPr>
            <w:r>
              <w:rPr>
                <w:sz w:val="21"/>
              </w:rPr>
              <w:t>满意度指标</w:t>
            </w:r>
          </w:p>
        </w:tc>
        <w:tc>
          <w:tcPr>
            <w:tcW w:w="1126" w:type="dxa"/>
          </w:tcPr>
          <w:p>
            <w:pPr>
              <w:pStyle w:val="10"/>
              <w:spacing w:before="9"/>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民众满意度</w:t>
            </w:r>
          </w:p>
        </w:tc>
        <w:tc>
          <w:tcPr>
            <w:tcW w:w="2893" w:type="dxa"/>
          </w:tcPr>
          <w:p>
            <w:pPr>
              <w:pStyle w:val="10"/>
              <w:spacing w:before="29" w:line="266" w:lineRule="auto"/>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w:t>
            </w:r>
          </w:p>
          <w:p>
            <w:pPr>
              <w:pStyle w:val="10"/>
              <w:spacing w:before="6" w:line="250" w:lineRule="exact"/>
              <w:ind w:left="106"/>
              <w:rPr>
                <w:sz w:val="21"/>
              </w:rPr>
            </w:pPr>
            <w:r>
              <w:rPr>
                <w:sz w:val="21"/>
              </w:rPr>
              <w:t>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73"/>
              <w:ind w:left="108"/>
              <w:rPr>
                <w:sz w:val="21"/>
              </w:rPr>
            </w:pPr>
            <w:r>
              <w:rPr>
                <w:sz w:val="21"/>
              </w:rPr>
              <w:t>实施计划</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rPr>
          <w:rFonts w:hint="eastAsia" w:ascii="Microsoft JhengHei" w:eastAsia="Microsoft JhengHei"/>
          <w:b/>
          <w:sz w:val="28"/>
        </w:rPr>
      </w:pPr>
      <w:r>
        <w:t>12、关于提前下达 2020 年省级林业改革发展补助资金的通知（冀财资</w:t>
      </w:r>
      <w:r>
        <w:rPr>
          <w:rFonts w:hint="eastAsia" w:ascii="Microsoft JhengHei" w:eastAsia="Microsoft JhengHei"/>
          <w:b/>
          <w:spacing w:val="2"/>
          <w:w w:val="100"/>
          <w:sz w:val="28"/>
        </w:rPr>
        <w:t>环</w:t>
      </w:r>
      <w:r>
        <w:rPr>
          <w:rFonts w:hint="eastAsia" w:ascii="Microsoft JhengHei" w:eastAsia="Microsoft JhengHei"/>
          <w:b/>
          <w:spacing w:val="-1"/>
          <w:w w:val="95"/>
          <w:sz w:val="28"/>
        </w:rPr>
        <w:t>[</w:t>
      </w:r>
      <w:r>
        <w:rPr>
          <w:rFonts w:hint="eastAsia" w:ascii="Microsoft JhengHei" w:eastAsia="Microsoft JhengHei"/>
          <w:b/>
          <w:w w:val="95"/>
          <w:sz w:val="28"/>
        </w:rPr>
        <w:t>2</w:t>
      </w:r>
      <w:r>
        <w:rPr>
          <w:rFonts w:hint="eastAsia" w:ascii="Microsoft JhengHei" w:eastAsia="Microsoft JhengHei"/>
          <w:b/>
          <w:w w:val="81"/>
          <w:sz w:val="28"/>
        </w:rPr>
        <w:t>0</w:t>
      </w:r>
      <w:r>
        <w:rPr>
          <w:rFonts w:hint="eastAsia" w:ascii="Microsoft JhengHei" w:eastAsia="Microsoft JhengHei"/>
          <w:b/>
          <w:spacing w:val="-1"/>
          <w:w w:val="108"/>
          <w:sz w:val="28"/>
        </w:rPr>
        <w:t>1</w:t>
      </w:r>
      <w:r>
        <w:rPr>
          <w:rFonts w:hint="eastAsia" w:ascii="Microsoft JhengHei" w:eastAsia="Microsoft JhengHei"/>
          <w:b/>
          <w:w w:val="93"/>
          <w:sz w:val="28"/>
        </w:rPr>
        <w:t>9</w:t>
      </w:r>
      <w:r>
        <w:rPr>
          <w:rFonts w:hint="eastAsia" w:ascii="Microsoft JhengHei" w:eastAsia="Microsoft JhengHei"/>
          <w:b/>
          <w:spacing w:val="2"/>
          <w:w w:val="93"/>
          <w:sz w:val="28"/>
        </w:rPr>
        <w:t>]</w:t>
      </w:r>
      <w:r>
        <w:rPr>
          <w:rFonts w:hint="eastAsia" w:ascii="Microsoft JhengHei" w:eastAsia="Microsoft JhengHei"/>
          <w:b/>
          <w:spacing w:val="-1"/>
          <w:w w:val="81"/>
          <w:sz w:val="28"/>
        </w:rPr>
        <w:t>6</w:t>
      </w:r>
      <w:r>
        <w:rPr>
          <w:rFonts w:hint="eastAsia" w:ascii="Microsoft JhengHei" w:eastAsia="Microsoft JhengHei"/>
          <w:b/>
          <w:w w:val="81"/>
          <w:sz w:val="28"/>
        </w:rPr>
        <w:t>2</w:t>
      </w:r>
      <w:r>
        <w:rPr>
          <w:rFonts w:hint="eastAsia" w:ascii="Microsoft JhengHei" w:eastAsia="Microsoft JhengHei"/>
          <w:b/>
          <w:sz w:val="28"/>
        </w:rPr>
        <w:t xml:space="preserve"> </w:t>
      </w:r>
      <w:r>
        <w:rPr>
          <w:rFonts w:hint="eastAsia" w:ascii="Microsoft JhengHei" w:eastAsia="Microsoft JhengHei"/>
          <w:b/>
          <w:spacing w:val="2"/>
          <w:w w:val="100"/>
          <w:sz w:val="28"/>
        </w:rPr>
        <w:t>号</w:t>
      </w:r>
      <w:r>
        <w:rPr>
          <w:rFonts w:hint="eastAsia" w:ascii="Microsoft JhengHei" w:eastAsia="Microsoft JhengHei"/>
          <w:b/>
          <w:spacing w:val="-142"/>
          <w:w w:val="100"/>
          <w:sz w:val="28"/>
        </w:rPr>
        <w:t>）</w:t>
      </w:r>
      <w:r>
        <w:rPr>
          <w:rFonts w:hint="eastAsia" w:ascii="Microsoft JhengHei" w:eastAsia="Microsoft JhengHei"/>
          <w:b/>
          <w:w w:val="100"/>
          <w:sz w:val="28"/>
        </w:rPr>
        <w:t>（京雄京张廊道绿化及森林乡村奖补）绩效目标表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15"/>
              <w:rPr>
                <w:sz w:val="21"/>
              </w:rPr>
            </w:pPr>
            <w:r>
              <w:rPr>
                <w:sz w:val="21"/>
              </w:rPr>
              <w:t>1</w:t>
            </w:r>
            <w:r>
              <w:rPr>
                <w:spacing w:val="-7"/>
                <w:sz w:val="21"/>
              </w:rPr>
              <w:t xml:space="preserve">、在京雄高铁我市辖区内两侧进行造林绿化，面积约 </w:t>
            </w:r>
            <w:r>
              <w:rPr>
                <w:sz w:val="21"/>
              </w:rPr>
              <w:t>8000</w:t>
            </w:r>
            <w:r>
              <w:rPr>
                <w:spacing w:val="-9"/>
                <w:sz w:val="21"/>
              </w:rPr>
              <w:t xml:space="preserve"> 亩，改善廊道两侧绿化环境， </w:t>
            </w:r>
            <w:r>
              <w:rPr>
                <w:spacing w:val="-5"/>
                <w:sz w:val="21"/>
              </w:rPr>
              <w:t>提高廊道整体效果。</w:t>
            </w:r>
          </w:p>
          <w:p>
            <w:pPr>
              <w:pStyle w:val="10"/>
              <w:spacing w:before="3" w:line="264" w:lineRule="exact"/>
              <w:ind w:left="100"/>
              <w:rPr>
                <w:sz w:val="21"/>
              </w:rPr>
            </w:pPr>
            <w:r>
              <w:rPr>
                <w:sz w:val="21"/>
              </w:rPr>
              <w:t>提高我市整体绿化水平，提高我市森林覆盖率，改善居民生活环境。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3"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rPr>
                <w:sz w:val="24"/>
              </w:rPr>
            </w:pPr>
          </w:p>
          <w:p>
            <w:pPr>
              <w:pStyle w:val="10"/>
              <w:spacing w:before="11"/>
              <w:rPr>
                <w:sz w:val="19"/>
              </w:rPr>
            </w:pPr>
          </w:p>
          <w:p>
            <w:pPr>
              <w:pStyle w:val="10"/>
              <w:ind w:left="148"/>
              <w:rPr>
                <w:sz w:val="21"/>
              </w:rPr>
            </w:pPr>
            <w:r>
              <w:rPr>
                <w:sz w:val="21"/>
              </w:rPr>
              <w:t>产出指标</w:t>
            </w:r>
          </w:p>
        </w:tc>
        <w:tc>
          <w:tcPr>
            <w:tcW w:w="1126" w:type="dxa"/>
          </w:tcPr>
          <w:p>
            <w:pPr>
              <w:pStyle w:val="10"/>
              <w:spacing w:before="63"/>
              <w:ind w:left="46" w:right="111"/>
              <w:jc w:val="center"/>
              <w:rPr>
                <w:sz w:val="21"/>
              </w:rPr>
            </w:pPr>
            <w:r>
              <w:rPr>
                <w:sz w:val="21"/>
              </w:rPr>
              <w:t>数量指标</w:t>
            </w:r>
          </w:p>
        </w:tc>
        <w:tc>
          <w:tcPr>
            <w:tcW w:w="1278" w:type="dxa"/>
          </w:tcPr>
          <w:p>
            <w:pPr>
              <w:pStyle w:val="10"/>
              <w:spacing w:before="63"/>
              <w:ind w:left="109"/>
              <w:rPr>
                <w:sz w:val="21"/>
              </w:rPr>
            </w:pPr>
            <w:r>
              <w:rPr>
                <w:sz w:val="21"/>
              </w:rPr>
              <w:t>补贴面积</w:t>
            </w:r>
          </w:p>
        </w:tc>
        <w:tc>
          <w:tcPr>
            <w:tcW w:w="2893" w:type="dxa"/>
          </w:tcPr>
          <w:p>
            <w:pPr>
              <w:pStyle w:val="10"/>
              <w:spacing w:before="63"/>
              <w:ind w:left="106"/>
              <w:rPr>
                <w:sz w:val="21"/>
              </w:rPr>
            </w:pPr>
            <w:r>
              <w:rPr>
                <w:sz w:val="21"/>
              </w:rPr>
              <w:t>此项目享受补贴的造林面积</w:t>
            </w:r>
          </w:p>
        </w:tc>
        <w:tc>
          <w:tcPr>
            <w:tcW w:w="1275" w:type="dxa"/>
          </w:tcPr>
          <w:p>
            <w:pPr>
              <w:pStyle w:val="10"/>
              <w:spacing w:before="63"/>
              <w:ind w:left="105"/>
              <w:rPr>
                <w:sz w:val="21"/>
              </w:rPr>
            </w:pPr>
            <w:r>
              <w:rPr>
                <w:sz w:val="21"/>
              </w:rPr>
              <w:t>≥8000 亩</w:t>
            </w:r>
          </w:p>
        </w:tc>
        <w:tc>
          <w:tcPr>
            <w:tcW w:w="1702" w:type="dxa"/>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质量指标</w:t>
            </w:r>
          </w:p>
        </w:tc>
        <w:tc>
          <w:tcPr>
            <w:tcW w:w="1278" w:type="dxa"/>
          </w:tcPr>
          <w:p>
            <w:pPr>
              <w:pStyle w:val="10"/>
              <w:spacing w:before="29"/>
              <w:ind w:left="109"/>
              <w:rPr>
                <w:sz w:val="21"/>
              </w:rPr>
            </w:pPr>
            <w:r>
              <w:rPr>
                <w:sz w:val="21"/>
              </w:rPr>
              <w:t>新造林面积</w:t>
            </w:r>
          </w:p>
          <w:p>
            <w:pPr>
              <w:pStyle w:val="10"/>
              <w:spacing w:before="31" w:line="250" w:lineRule="exact"/>
              <w:ind w:left="109"/>
              <w:rPr>
                <w:sz w:val="21"/>
              </w:rPr>
            </w:pPr>
            <w:r>
              <w:rPr>
                <w:sz w:val="21"/>
              </w:rPr>
              <w:t>合格率</w:t>
            </w:r>
          </w:p>
        </w:tc>
        <w:tc>
          <w:tcPr>
            <w:tcW w:w="2893" w:type="dxa"/>
          </w:tcPr>
          <w:p>
            <w:pPr>
              <w:pStyle w:val="10"/>
              <w:spacing w:before="29"/>
              <w:ind w:left="106"/>
              <w:rPr>
                <w:sz w:val="21"/>
              </w:rPr>
            </w:pPr>
            <w:r>
              <w:rPr>
                <w:spacing w:val="-3"/>
                <w:sz w:val="21"/>
              </w:rPr>
              <w:t>此项目各地块的苗木合格株</w:t>
            </w:r>
          </w:p>
          <w:p>
            <w:pPr>
              <w:pStyle w:val="10"/>
              <w:spacing w:before="31" w:line="250" w:lineRule="exact"/>
              <w:ind w:left="106"/>
              <w:rPr>
                <w:sz w:val="21"/>
              </w:rPr>
            </w:pPr>
            <w:r>
              <w:rPr>
                <w:spacing w:val="-3"/>
                <w:sz w:val="21"/>
              </w:rPr>
              <w:t>数占苗木栽植株数的百分比</w:t>
            </w:r>
          </w:p>
        </w:tc>
        <w:tc>
          <w:tcPr>
            <w:tcW w:w="1275" w:type="dxa"/>
          </w:tcPr>
          <w:p>
            <w:pPr>
              <w:pStyle w:val="10"/>
              <w:spacing w:before="178"/>
              <w:ind w:left="105"/>
              <w:rPr>
                <w:sz w:val="21"/>
              </w:rPr>
            </w:pPr>
            <w:r>
              <w:rPr>
                <w:w w:val="115"/>
                <w:sz w:val="21"/>
              </w:rPr>
              <w:t>≥85%</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资金拨付时</w:t>
            </w:r>
          </w:p>
          <w:p>
            <w:pPr>
              <w:pStyle w:val="10"/>
              <w:spacing w:before="31" w:line="250" w:lineRule="exact"/>
              <w:ind w:left="109"/>
              <w:rPr>
                <w:sz w:val="21"/>
              </w:rPr>
            </w:pPr>
            <w:r>
              <w:rPr>
                <w:w w:val="100"/>
                <w:sz w:val="21"/>
              </w:rPr>
              <w:t>限</w:t>
            </w:r>
          </w:p>
        </w:tc>
        <w:tc>
          <w:tcPr>
            <w:tcW w:w="2893" w:type="dxa"/>
          </w:tcPr>
          <w:p>
            <w:pPr>
              <w:pStyle w:val="10"/>
              <w:spacing w:before="29"/>
              <w:ind w:left="106"/>
              <w:rPr>
                <w:sz w:val="21"/>
              </w:rPr>
            </w:pPr>
            <w:r>
              <w:rPr>
                <w:sz w:val="21"/>
              </w:rPr>
              <w:t>从项目启动到项目资金全部</w:t>
            </w:r>
          </w:p>
          <w:p>
            <w:pPr>
              <w:pStyle w:val="10"/>
              <w:spacing w:before="31" w:line="250" w:lineRule="exact"/>
              <w:ind w:left="106"/>
              <w:rPr>
                <w:sz w:val="21"/>
              </w:rPr>
            </w:pPr>
            <w:r>
              <w:rPr>
                <w:sz w:val="21"/>
              </w:rPr>
              <w:t>拨付完成的时限</w:t>
            </w:r>
          </w:p>
        </w:tc>
        <w:tc>
          <w:tcPr>
            <w:tcW w:w="1275" w:type="dxa"/>
          </w:tcPr>
          <w:p>
            <w:pPr>
              <w:pStyle w:val="10"/>
              <w:spacing w:before="181"/>
              <w:ind w:left="105"/>
              <w:rPr>
                <w:sz w:val="21"/>
              </w:rPr>
            </w:pPr>
            <w:r>
              <w:rPr>
                <w:sz w:val="21"/>
              </w:rPr>
              <w:t>≤10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成本指标</w:t>
            </w:r>
          </w:p>
        </w:tc>
        <w:tc>
          <w:tcPr>
            <w:tcW w:w="1278" w:type="dxa"/>
          </w:tcPr>
          <w:p>
            <w:pPr>
              <w:pStyle w:val="10"/>
              <w:spacing w:before="65"/>
              <w:ind w:left="109"/>
              <w:rPr>
                <w:sz w:val="21"/>
              </w:rPr>
            </w:pPr>
            <w:r>
              <w:rPr>
                <w:sz w:val="21"/>
              </w:rPr>
              <w:t>补助标准</w:t>
            </w:r>
          </w:p>
        </w:tc>
        <w:tc>
          <w:tcPr>
            <w:tcW w:w="2893" w:type="dxa"/>
          </w:tcPr>
          <w:p>
            <w:pPr>
              <w:pStyle w:val="10"/>
              <w:spacing w:before="65"/>
              <w:ind w:left="106"/>
              <w:rPr>
                <w:sz w:val="21"/>
              </w:rPr>
            </w:pPr>
            <w:r>
              <w:rPr>
                <w:sz w:val="21"/>
              </w:rPr>
              <w:t>补助标准</w:t>
            </w:r>
          </w:p>
        </w:tc>
        <w:tc>
          <w:tcPr>
            <w:tcW w:w="1275" w:type="dxa"/>
          </w:tcPr>
          <w:p>
            <w:pPr>
              <w:pStyle w:val="10"/>
              <w:spacing w:before="65"/>
              <w:ind w:left="105"/>
              <w:rPr>
                <w:sz w:val="21"/>
              </w:rPr>
            </w:pPr>
            <w:r>
              <w:rPr>
                <w:sz w:val="21"/>
              </w:rPr>
              <w:t>125 元</w:t>
            </w:r>
            <w:r>
              <w:rPr>
                <w:w w:val="95"/>
                <w:sz w:val="21"/>
              </w:rPr>
              <w:t>/</w:t>
            </w:r>
            <w:r>
              <w:rPr>
                <w:sz w:val="21"/>
              </w:rPr>
              <w:t>亩</w:t>
            </w:r>
          </w:p>
        </w:tc>
        <w:tc>
          <w:tcPr>
            <w:tcW w:w="1702" w:type="dxa"/>
          </w:tcPr>
          <w:p>
            <w:pPr>
              <w:pStyle w:val="10"/>
              <w:spacing w:before="65"/>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贡献值</w:t>
            </w:r>
          </w:p>
        </w:tc>
        <w:tc>
          <w:tcPr>
            <w:tcW w:w="2893" w:type="dxa"/>
          </w:tcPr>
          <w:p>
            <w:pPr>
              <w:pStyle w:val="10"/>
              <w:spacing w:before="29"/>
              <w:ind w:left="106"/>
              <w:rPr>
                <w:sz w:val="21"/>
              </w:rPr>
            </w:pPr>
            <w:r>
              <w:rPr>
                <w:sz w:val="21"/>
              </w:rPr>
              <w:t>此项目奖补的林地面积占全</w:t>
            </w:r>
          </w:p>
          <w:p>
            <w:pPr>
              <w:pStyle w:val="10"/>
              <w:spacing w:before="31" w:line="250" w:lineRule="exact"/>
              <w:ind w:left="106"/>
              <w:rPr>
                <w:sz w:val="21"/>
              </w:rPr>
            </w:pPr>
            <w:r>
              <w:rPr>
                <w:sz w:val="21"/>
              </w:rPr>
              <w:t>市国土面积的百分比</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w w:val="99"/>
                <w:sz w:val="21"/>
              </w:rPr>
              <w:t>6</w:t>
            </w:r>
            <w:r>
              <w:rPr>
                <w:w w:val="167"/>
                <w:sz w:val="21"/>
              </w:rPr>
              <w:t>%</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 w:line="300" w:lineRule="atLeast"/>
              <w:ind w:left="100" w:right="166"/>
              <w:rPr>
                <w:sz w:val="21"/>
              </w:rPr>
            </w:pPr>
            <w:r>
              <w:rPr>
                <w:sz w:val="21"/>
              </w:rPr>
              <w:t>经济效益指标</w:t>
            </w:r>
          </w:p>
        </w:tc>
        <w:tc>
          <w:tcPr>
            <w:tcW w:w="1278" w:type="dxa"/>
          </w:tcPr>
          <w:p>
            <w:pPr>
              <w:pStyle w:val="10"/>
              <w:spacing w:before="1" w:line="300" w:lineRule="atLeast"/>
              <w:ind w:left="109" w:right="97"/>
              <w:rPr>
                <w:sz w:val="21"/>
              </w:rPr>
            </w:pPr>
            <w:r>
              <w:rPr>
                <w:sz w:val="21"/>
              </w:rPr>
              <w:t>撬动社会资本投入</w:t>
            </w:r>
          </w:p>
        </w:tc>
        <w:tc>
          <w:tcPr>
            <w:tcW w:w="2893" w:type="dxa"/>
          </w:tcPr>
          <w:p>
            <w:pPr>
              <w:pStyle w:val="10"/>
              <w:spacing w:before="1" w:line="300" w:lineRule="atLeast"/>
              <w:ind w:left="106" w:right="26"/>
              <w:rPr>
                <w:sz w:val="21"/>
              </w:rPr>
            </w:pPr>
            <w:r>
              <w:rPr>
                <w:sz w:val="21"/>
              </w:rPr>
              <w:t>通过此项目的实施，撬动社会资本对造林绿化的投入数额</w:t>
            </w:r>
          </w:p>
        </w:tc>
        <w:tc>
          <w:tcPr>
            <w:tcW w:w="1275" w:type="dxa"/>
          </w:tcPr>
          <w:p>
            <w:pPr>
              <w:pStyle w:val="10"/>
              <w:spacing w:before="181"/>
              <w:ind w:left="105"/>
              <w:rPr>
                <w:sz w:val="21"/>
              </w:rPr>
            </w:pPr>
            <w:r>
              <w:rPr>
                <w:w w:val="100"/>
                <w:sz w:val="21"/>
              </w:rPr>
              <w:t>≥</w:t>
            </w:r>
            <w:r>
              <w:rPr>
                <w:spacing w:val="-2"/>
                <w:w w:val="99"/>
                <w:sz w:val="21"/>
              </w:rPr>
              <w:t>1</w:t>
            </w:r>
            <w:r>
              <w:rPr>
                <w:w w:val="49"/>
                <w:sz w:val="21"/>
              </w:rPr>
              <w:t>.</w:t>
            </w:r>
            <w:r>
              <w:rPr>
                <w:w w:val="99"/>
                <w:sz w:val="21"/>
              </w:rPr>
              <w:t>2</w:t>
            </w:r>
            <w:r>
              <w:rPr>
                <w:spacing w:val="-54"/>
                <w:sz w:val="21"/>
              </w:rPr>
              <w:t xml:space="preserve"> </w:t>
            </w:r>
            <w:r>
              <w:rPr>
                <w:w w:val="100"/>
                <w:sz w:val="21"/>
              </w:rPr>
              <w:t>亿元</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143" w:type="dxa"/>
          </w:tcPr>
          <w:p>
            <w:pPr>
              <w:pStyle w:val="10"/>
              <w:rPr>
                <w:sz w:val="24"/>
              </w:rPr>
            </w:pPr>
          </w:p>
          <w:p>
            <w:pPr>
              <w:pStyle w:val="10"/>
              <w:spacing w:before="171" w:line="266" w:lineRule="auto"/>
              <w:ind w:left="463" w:right="134" w:hanging="315"/>
              <w:rPr>
                <w:sz w:val="21"/>
              </w:rPr>
            </w:pPr>
            <w:r>
              <w:rPr>
                <w:sz w:val="21"/>
              </w:rPr>
              <w:t>满意度指标</w:t>
            </w:r>
          </w:p>
        </w:tc>
        <w:tc>
          <w:tcPr>
            <w:tcW w:w="1126" w:type="dxa"/>
          </w:tcPr>
          <w:p>
            <w:pPr>
              <w:pStyle w:val="10"/>
              <w:spacing w:before="9"/>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民众满意度</w:t>
            </w:r>
          </w:p>
        </w:tc>
        <w:tc>
          <w:tcPr>
            <w:tcW w:w="2893" w:type="dxa"/>
          </w:tcPr>
          <w:p>
            <w:pPr>
              <w:pStyle w:val="10"/>
              <w:spacing w:before="29" w:line="266" w:lineRule="auto"/>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w:t>
            </w:r>
          </w:p>
          <w:p>
            <w:pPr>
              <w:pStyle w:val="10"/>
              <w:spacing w:before="6" w:line="250" w:lineRule="exact"/>
              <w:ind w:left="106"/>
              <w:rPr>
                <w:sz w:val="21"/>
              </w:rPr>
            </w:pPr>
            <w:r>
              <w:rPr>
                <w:sz w:val="21"/>
              </w:rPr>
              <w:t>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
              <w:rPr>
                <w:sz w:val="25"/>
              </w:rPr>
            </w:pPr>
          </w:p>
          <w:p>
            <w:pPr>
              <w:pStyle w:val="10"/>
              <w:spacing w:before="1"/>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rPr>
          <w:rFonts w:hint="eastAsia" w:ascii="Microsoft JhengHei" w:eastAsia="Microsoft JhengHei"/>
          <w:b/>
          <w:sz w:val="28"/>
        </w:rPr>
      </w:pPr>
      <w:r>
        <w:t>13、关于提前下达 2020 年省级林业改革发展补助资金的通知（冀财资</w:t>
      </w:r>
      <w:r>
        <w:rPr>
          <w:rFonts w:hint="eastAsia" w:ascii="Microsoft JhengHei" w:eastAsia="Microsoft JhengHei"/>
          <w:b/>
          <w:spacing w:val="2"/>
          <w:w w:val="100"/>
          <w:sz w:val="28"/>
        </w:rPr>
        <w:t>环</w:t>
      </w:r>
      <w:r>
        <w:rPr>
          <w:rFonts w:hint="eastAsia" w:ascii="Microsoft JhengHei" w:eastAsia="Microsoft JhengHei"/>
          <w:b/>
          <w:spacing w:val="-1"/>
          <w:w w:val="95"/>
          <w:sz w:val="28"/>
        </w:rPr>
        <w:t>[</w:t>
      </w:r>
      <w:r>
        <w:rPr>
          <w:rFonts w:hint="eastAsia" w:ascii="Microsoft JhengHei" w:eastAsia="Microsoft JhengHei"/>
          <w:b/>
          <w:w w:val="95"/>
          <w:sz w:val="28"/>
        </w:rPr>
        <w:t>2</w:t>
      </w:r>
      <w:r>
        <w:rPr>
          <w:rFonts w:hint="eastAsia" w:ascii="Microsoft JhengHei" w:eastAsia="Microsoft JhengHei"/>
          <w:b/>
          <w:w w:val="81"/>
          <w:sz w:val="28"/>
        </w:rPr>
        <w:t>0</w:t>
      </w:r>
      <w:r>
        <w:rPr>
          <w:rFonts w:hint="eastAsia" w:ascii="Microsoft JhengHei" w:eastAsia="Microsoft JhengHei"/>
          <w:b/>
          <w:spacing w:val="-1"/>
          <w:w w:val="108"/>
          <w:sz w:val="28"/>
        </w:rPr>
        <w:t>1</w:t>
      </w:r>
      <w:r>
        <w:rPr>
          <w:rFonts w:hint="eastAsia" w:ascii="Microsoft JhengHei" w:eastAsia="Microsoft JhengHei"/>
          <w:b/>
          <w:w w:val="93"/>
          <w:sz w:val="28"/>
        </w:rPr>
        <w:t>9</w:t>
      </w:r>
      <w:r>
        <w:rPr>
          <w:rFonts w:hint="eastAsia" w:ascii="Microsoft JhengHei" w:eastAsia="Microsoft JhengHei"/>
          <w:b/>
          <w:spacing w:val="2"/>
          <w:w w:val="93"/>
          <w:sz w:val="28"/>
        </w:rPr>
        <w:t>]</w:t>
      </w:r>
      <w:r>
        <w:rPr>
          <w:rFonts w:hint="eastAsia" w:ascii="Microsoft JhengHei" w:eastAsia="Microsoft JhengHei"/>
          <w:b/>
          <w:spacing w:val="-1"/>
          <w:w w:val="81"/>
          <w:sz w:val="28"/>
        </w:rPr>
        <w:t>6</w:t>
      </w:r>
      <w:r>
        <w:rPr>
          <w:rFonts w:hint="eastAsia" w:ascii="Microsoft JhengHei" w:eastAsia="Microsoft JhengHei"/>
          <w:b/>
          <w:w w:val="81"/>
          <w:sz w:val="28"/>
        </w:rPr>
        <w:t>2</w:t>
      </w:r>
      <w:r>
        <w:rPr>
          <w:rFonts w:hint="eastAsia" w:ascii="Microsoft JhengHei" w:eastAsia="Microsoft JhengHei"/>
          <w:b/>
          <w:sz w:val="28"/>
        </w:rPr>
        <w:t xml:space="preserve"> </w:t>
      </w:r>
      <w:r>
        <w:rPr>
          <w:rFonts w:hint="eastAsia" w:ascii="Microsoft JhengHei" w:eastAsia="Microsoft JhengHei"/>
          <w:b/>
          <w:spacing w:val="2"/>
          <w:w w:val="100"/>
          <w:sz w:val="28"/>
        </w:rPr>
        <w:t>号</w:t>
      </w:r>
      <w:r>
        <w:rPr>
          <w:rFonts w:hint="eastAsia" w:ascii="Microsoft JhengHei" w:eastAsia="Microsoft JhengHei"/>
          <w:b/>
          <w:spacing w:val="-142"/>
          <w:w w:val="100"/>
          <w:sz w:val="28"/>
        </w:rPr>
        <w:t>）</w:t>
      </w:r>
      <w:r>
        <w:rPr>
          <w:rFonts w:hint="eastAsia" w:ascii="Microsoft JhengHei" w:eastAsia="Microsoft JhengHei"/>
          <w:b/>
          <w:w w:val="100"/>
          <w:sz w:val="28"/>
        </w:rPr>
        <w:t>（林业有害生物防治）绩效目标表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3"/>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w:t>
            </w:r>
            <w:r>
              <w:rPr>
                <w:spacing w:val="-7"/>
                <w:sz w:val="21"/>
              </w:rPr>
              <w:t xml:space="preserve">、完成应急防控演技储备采购药品 </w:t>
            </w:r>
            <w:r>
              <w:rPr>
                <w:sz w:val="21"/>
              </w:rPr>
              <w:t>2</w:t>
            </w:r>
            <w:r>
              <w:rPr>
                <w:spacing w:val="-26"/>
                <w:sz w:val="21"/>
              </w:rPr>
              <w:t xml:space="preserve"> 吨</w:t>
            </w:r>
            <w:r>
              <w:rPr>
                <w:w w:val="90"/>
                <w:sz w:val="21"/>
              </w:rPr>
              <w:t>,</w:t>
            </w:r>
            <w:r>
              <w:rPr>
                <w:spacing w:val="-3"/>
                <w:sz w:val="21"/>
              </w:rPr>
              <w:t>通过实施本项目</w:t>
            </w:r>
            <w:r>
              <w:rPr>
                <w:w w:val="90"/>
                <w:sz w:val="21"/>
              </w:rPr>
              <w:t>,</w:t>
            </w:r>
            <w:r>
              <w:rPr>
                <w:spacing w:val="-8"/>
                <w:sz w:val="21"/>
              </w:rPr>
              <w:t xml:space="preserve">林业有害生物防治率达到 </w:t>
            </w:r>
            <w:r>
              <w:rPr>
                <w:sz w:val="21"/>
              </w:rPr>
              <w:t>85%</w:t>
            </w:r>
          </w:p>
          <w:p>
            <w:pPr>
              <w:pStyle w:val="10"/>
              <w:spacing w:before="31" w:line="264" w:lineRule="exact"/>
              <w:ind w:left="100"/>
              <w:rPr>
                <w:sz w:val="21"/>
              </w:rPr>
            </w:pPr>
            <w:r>
              <w:rPr>
                <w:sz w:val="21"/>
              </w:rPr>
              <w:t>以上</w:t>
            </w:r>
            <w:r>
              <w:rPr>
                <w:w w:val="80"/>
                <w:sz w:val="21"/>
              </w:rPr>
              <w:t>,</w:t>
            </w:r>
            <w:r>
              <w:rPr>
                <w:sz w:val="21"/>
              </w:rPr>
              <w:t>保护了我市林地</w:t>
            </w:r>
            <w:r>
              <w:rPr>
                <w:w w:val="8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3"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spacing w:before="11"/>
              <w:rPr>
                <w:sz w:val="34"/>
              </w:rPr>
            </w:pPr>
          </w:p>
          <w:p>
            <w:pPr>
              <w:pStyle w:val="10"/>
              <w:ind w:left="148"/>
              <w:rPr>
                <w:sz w:val="21"/>
              </w:rPr>
            </w:pPr>
            <w:r>
              <w:rPr>
                <w:sz w:val="21"/>
              </w:rPr>
              <w:t>产出指标</w:t>
            </w:r>
          </w:p>
        </w:tc>
        <w:tc>
          <w:tcPr>
            <w:tcW w:w="1126" w:type="dxa"/>
          </w:tcPr>
          <w:p>
            <w:pPr>
              <w:pStyle w:val="10"/>
              <w:spacing w:before="63"/>
              <w:ind w:left="46" w:right="111"/>
              <w:jc w:val="center"/>
              <w:rPr>
                <w:sz w:val="21"/>
              </w:rPr>
            </w:pPr>
            <w:r>
              <w:rPr>
                <w:sz w:val="21"/>
              </w:rPr>
              <w:t>数量指标</w:t>
            </w:r>
          </w:p>
        </w:tc>
        <w:tc>
          <w:tcPr>
            <w:tcW w:w="1278" w:type="dxa"/>
          </w:tcPr>
          <w:p>
            <w:pPr>
              <w:pStyle w:val="10"/>
              <w:spacing w:before="63"/>
              <w:ind w:left="109"/>
              <w:rPr>
                <w:sz w:val="21"/>
              </w:rPr>
            </w:pPr>
            <w:r>
              <w:rPr>
                <w:sz w:val="21"/>
              </w:rPr>
              <w:t>采购数量</w:t>
            </w:r>
          </w:p>
        </w:tc>
        <w:tc>
          <w:tcPr>
            <w:tcW w:w="2893" w:type="dxa"/>
          </w:tcPr>
          <w:p>
            <w:pPr>
              <w:pStyle w:val="10"/>
              <w:spacing w:before="63"/>
              <w:ind w:left="106"/>
              <w:rPr>
                <w:sz w:val="21"/>
              </w:rPr>
            </w:pPr>
            <w:r>
              <w:rPr>
                <w:sz w:val="21"/>
              </w:rPr>
              <w:t>采购药品的数量</w:t>
            </w:r>
          </w:p>
        </w:tc>
        <w:tc>
          <w:tcPr>
            <w:tcW w:w="1275" w:type="dxa"/>
          </w:tcPr>
          <w:p>
            <w:pPr>
              <w:pStyle w:val="10"/>
              <w:spacing w:before="63"/>
              <w:ind w:left="105"/>
              <w:rPr>
                <w:sz w:val="21"/>
              </w:rPr>
            </w:pPr>
            <w:r>
              <w:rPr>
                <w:sz w:val="21"/>
              </w:rPr>
              <w:t>≥2 吨</w:t>
            </w:r>
          </w:p>
        </w:tc>
        <w:tc>
          <w:tcPr>
            <w:tcW w:w="1702" w:type="dxa"/>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op w:val="nil"/>
            </w:tcBorders>
          </w:tcPr>
          <w:p>
            <w:pPr>
              <w:rPr>
                <w:sz w:val="2"/>
                <w:szCs w:val="2"/>
              </w:rPr>
            </w:pPr>
          </w:p>
        </w:tc>
        <w:tc>
          <w:tcPr>
            <w:tcW w:w="1126" w:type="dxa"/>
          </w:tcPr>
          <w:p>
            <w:pPr>
              <w:pStyle w:val="10"/>
              <w:spacing w:before="63"/>
              <w:ind w:left="46" w:right="111"/>
              <w:jc w:val="center"/>
              <w:rPr>
                <w:sz w:val="21"/>
              </w:rPr>
            </w:pPr>
            <w:r>
              <w:rPr>
                <w:sz w:val="21"/>
              </w:rPr>
              <w:t>质量指标</w:t>
            </w:r>
          </w:p>
        </w:tc>
        <w:tc>
          <w:tcPr>
            <w:tcW w:w="1278" w:type="dxa"/>
          </w:tcPr>
          <w:p>
            <w:pPr>
              <w:pStyle w:val="10"/>
              <w:spacing w:before="63"/>
              <w:ind w:left="109"/>
              <w:rPr>
                <w:sz w:val="21"/>
              </w:rPr>
            </w:pPr>
            <w:r>
              <w:rPr>
                <w:sz w:val="21"/>
              </w:rPr>
              <w:t>药品有效期</w:t>
            </w:r>
          </w:p>
        </w:tc>
        <w:tc>
          <w:tcPr>
            <w:tcW w:w="2893" w:type="dxa"/>
          </w:tcPr>
          <w:p>
            <w:pPr>
              <w:pStyle w:val="10"/>
              <w:spacing w:before="63"/>
              <w:ind w:left="106"/>
              <w:rPr>
                <w:sz w:val="21"/>
              </w:rPr>
            </w:pPr>
            <w:r>
              <w:rPr>
                <w:sz w:val="21"/>
              </w:rPr>
              <w:t>采购药品有效期</w:t>
            </w:r>
          </w:p>
        </w:tc>
        <w:tc>
          <w:tcPr>
            <w:tcW w:w="1275" w:type="dxa"/>
          </w:tcPr>
          <w:p>
            <w:pPr>
              <w:pStyle w:val="10"/>
              <w:spacing w:before="63"/>
              <w:ind w:left="105"/>
              <w:rPr>
                <w:sz w:val="21"/>
              </w:rPr>
            </w:pPr>
            <w:r>
              <w:rPr>
                <w:sz w:val="21"/>
              </w:rPr>
              <w:t>≥1 年</w:t>
            </w:r>
          </w:p>
        </w:tc>
        <w:tc>
          <w:tcPr>
            <w:tcW w:w="1702" w:type="dxa"/>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时效指标</w:t>
            </w:r>
          </w:p>
        </w:tc>
        <w:tc>
          <w:tcPr>
            <w:tcW w:w="1278" w:type="dxa"/>
          </w:tcPr>
          <w:p>
            <w:pPr>
              <w:pStyle w:val="10"/>
              <w:spacing w:before="29"/>
              <w:ind w:left="109"/>
              <w:rPr>
                <w:sz w:val="21"/>
              </w:rPr>
            </w:pPr>
            <w:r>
              <w:rPr>
                <w:sz w:val="21"/>
              </w:rPr>
              <w:t>项目完成时</w:t>
            </w:r>
          </w:p>
          <w:p>
            <w:pPr>
              <w:pStyle w:val="10"/>
              <w:spacing w:before="32" w:line="250" w:lineRule="exact"/>
              <w:ind w:left="109"/>
              <w:rPr>
                <w:sz w:val="21"/>
              </w:rPr>
            </w:pPr>
            <w:r>
              <w:rPr>
                <w:w w:val="100"/>
                <w:sz w:val="21"/>
              </w:rPr>
              <w:t>间</w:t>
            </w:r>
          </w:p>
        </w:tc>
        <w:tc>
          <w:tcPr>
            <w:tcW w:w="2893" w:type="dxa"/>
          </w:tcPr>
          <w:p>
            <w:pPr>
              <w:pStyle w:val="10"/>
              <w:spacing w:before="178"/>
              <w:ind w:left="106"/>
              <w:rPr>
                <w:sz w:val="21"/>
              </w:rPr>
            </w:pPr>
            <w:r>
              <w:rPr>
                <w:sz w:val="21"/>
              </w:rPr>
              <w:t>从采购到完成时间</w:t>
            </w:r>
          </w:p>
        </w:tc>
        <w:tc>
          <w:tcPr>
            <w:tcW w:w="1275" w:type="dxa"/>
          </w:tcPr>
          <w:p>
            <w:pPr>
              <w:pStyle w:val="10"/>
              <w:spacing w:before="178"/>
              <w:ind w:left="105"/>
              <w:rPr>
                <w:sz w:val="21"/>
              </w:rPr>
            </w:pPr>
            <w:r>
              <w:rPr>
                <w:sz w:val="21"/>
              </w:rPr>
              <w:t>≤10 月份</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op w:val="nil"/>
            </w:tcBorders>
          </w:tcPr>
          <w:p>
            <w:pPr>
              <w:rPr>
                <w:sz w:val="2"/>
                <w:szCs w:val="2"/>
              </w:rPr>
            </w:pPr>
          </w:p>
        </w:tc>
        <w:tc>
          <w:tcPr>
            <w:tcW w:w="1126" w:type="dxa"/>
          </w:tcPr>
          <w:p>
            <w:pPr>
              <w:pStyle w:val="10"/>
              <w:spacing w:before="63"/>
              <w:ind w:left="46" w:right="111"/>
              <w:jc w:val="center"/>
              <w:rPr>
                <w:sz w:val="21"/>
              </w:rPr>
            </w:pPr>
            <w:r>
              <w:rPr>
                <w:sz w:val="21"/>
              </w:rPr>
              <w:t>成本指标</w:t>
            </w:r>
          </w:p>
        </w:tc>
        <w:tc>
          <w:tcPr>
            <w:tcW w:w="1278" w:type="dxa"/>
          </w:tcPr>
          <w:p>
            <w:pPr>
              <w:pStyle w:val="10"/>
              <w:spacing w:before="63"/>
              <w:ind w:left="109"/>
              <w:rPr>
                <w:sz w:val="21"/>
              </w:rPr>
            </w:pPr>
            <w:r>
              <w:rPr>
                <w:sz w:val="21"/>
              </w:rPr>
              <w:t>采购单价</w:t>
            </w:r>
          </w:p>
        </w:tc>
        <w:tc>
          <w:tcPr>
            <w:tcW w:w="2893" w:type="dxa"/>
          </w:tcPr>
          <w:p>
            <w:pPr>
              <w:pStyle w:val="10"/>
              <w:spacing w:before="63"/>
              <w:ind w:left="106"/>
              <w:rPr>
                <w:sz w:val="21"/>
              </w:rPr>
            </w:pPr>
            <w:r>
              <w:rPr>
                <w:sz w:val="21"/>
              </w:rPr>
              <w:t>采购药品的单价</w:t>
            </w:r>
          </w:p>
        </w:tc>
        <w:tc>
          <w:tcPr>
            <w:tcW w:w="1275" w:type="dxa"/>
          </w:tcPr>
          <w:p>
            <w:pPr>
              <w:pStyle w:val="10"/>
              <w:spacing w:before="63"/>
              <w:ind w:left="105"/>
              <w:rPr>
                <w:sz w:val="21"/>
              </w:rPr>
            </w:pPr>
            <w:r>
              <w:rPr>
                <w:sz w:val="21"/>
              </w:rPr>
              <w:t>≤5 万</w:t>
            </w:r>
          </w:p>
        </w:tc>
        <w:tc>
          <w:tcPr>
            <w:tcW w:w="1702" w:type="dxa"/>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tcPr>
          <w:p>
            <w:pPr>
              <w:pStyle w:val="10"/>
              <w:spacing w:before="181"/>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病虫害防治</w:t>
            </w:r>
          </w:p>
          <w:p>
            <w:pPr>
              <w:pStyle w:val="10"/>
              <w:spacing w:before="31" w:line="250" w:lineRule="exact"/>
              <w:ind w:left="109"/>
              <w:rPr>
                <w:sz w:val="21"/>
              </w:rPr>
            </w:pPr>
            <w:r>
              <w:rPr>
                <w:w w:val="100"/>
                <w:sz w:val="21"/>
              </w:rPr>
              <w:t>率</w:t>
            </w:r>
          </w:p>
        </w:tc>
        <w:tc>
          <w:tcPr>
            <w:tcW w:w="2893" w:type="dxa"/>
          </w:tcPr>
          <w:p>
            <w:pPr>
              <w:pStyle w:val="10"/>
              <w:spacing w:before="29"/>
              <w:ind w:left="106"/>
              <w:rPr>
                <w:sz w:val="21"/>
              </w:rPr>
            </w:pPr>
            <w:r>
              <w:rPr>
                <w:sz w:val="21"/>
              </w:rPr>
              <w:t>病虫害防治面积占总发生面</w:t>
            </w:r>
          </w:p>
          <w:p>
            <w:pPr>
              <w:pStyle w:val="10"/>
              <w:spacing w:before="31" w:line="250" w:lineRule="exact"/>
              <w:ind w:left="106"/>
              <w:rPr>
                <w:sz w:val="21"/>
              </w:rPr>
            </w:pPr>
            <w:r>
              <w:rPr>
                <w:sz w:val="21"/>
              </w:rPr>
              <w:t>积的比率</w:t>
            </w:r>
          </w:p>
        </w:tc>
        <w:tc>
          <w:tcPr>
            <w:tcW w:w="1275" w:type="dxa"/>
          </w:tcPr>
          <w:p>
            <w:pPr>
              <w:pStyle w:val="10"/>
              <w:spacing w:before="181"/>
              <w:ind w:left="105"/>
              <w:rPr>
                <w:sz w:val="21"/>
              </w:rPr>
            </w:pPr>
            <w:r>
              <w:rPr>
                <w:w w:val="115"/>
                <w:sz w:val="21"/>
              </w:rPr>
              <w:t>≥85%</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2" w:lineRule="exact"/>
              <w:ind w:left="100"/>
              <w:rPr>
                <w:sz w:val="21"/>
              </w:rPr>
            </w:pPr>
            <w:r>
              <w:rPr>
                <w:w w:val="100"/>
                <w:sz w:val="21"/>
              </w:rPr>
              <w:t>标</w:t>
            </w:r>
          </w:p>
        </w:tc>
        <w:tc>
          <w:tcPr>
            <w:tcW w:w="1278" w:type="dxa"/>
          </w:tcPr>
          <w:p>
            <w:pPr>
              <w:pStyle w:val="10"/>
              <w:spacing w:before="9"/>
              <w:rPr>
                <w:sz w:val="25"/>
              </w:rPr>
            </w:pPr>
          </w:p>
          <w:p>
            <w:pPr>
              <w:pStyle w:val="10"/>
              <w:ind w:left="109"/>
              <w:rPr>
                <w:sz w:val="21"/>
              </w:rPr>
            </w:pPr>
            <w:r>
              <w:rPr>
                <w:sz w:val="21"/>
              </w:rPr>
              <w:t>林户满意度</w:t>
            </w:r>
          </w:p>
        </w:tc>
        <w:tc>
          <w:tcPr>
            <w:tcW w:w="2893" w:type="dxa"/>
          </w:tcPr>
          <w:p>
            <w:pPr>
              <w:pStyle w:val="10"/>
              <w:spacing w:before="9"/>
              <w:rPr>
                <w:sz w:val="25"/>
              </w:rPr>
            </w:pPr>
          </w:p>
          <w:p>
            <w:pPr>
              <w:pStyle w:val="10"/>
              <w:ind w:left="106"/>
              <w:rPr>
                <w:sz w:val="21"/>
              </w:rPr>
            </w:pPr>
            <w:r>
              <w:rPr>
                <w:sz w:val="21"/>
              </w:rPr>
              <w:t>林户满意数量占总数的比例。</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3"/>
        <w:ind w:left="0" w:leftChars="0" w:firstLine="0" w:firstLineChars="0"/>
        <w:rPr>
          <w:rFonts w:hint="eastAsia" w:ascii="Microsoft JhengHei" w:eastAsia="Microsoft JhengHei"/>
          <w:b/>
          <w:sz w:val="28"/>
        </w:rPr>
      </w:pPr>
      <w:r>
        <w:t>14、关于提前下达 2020 年省级林业改革发展补助资金的通知（冀财资</w:t>
      </w:r>
      <w:r>
        <w:rPr>
          <w:rFonts w:hint="eastAsia" w:ascii="Microsoft JhengHei" w:eastAsia="Microsoft JhengHei"/>
          <w:b/>
          <w:spacing w:val="2"/>
          <w:w w:val="100"/>
          <w:sz w:val="28"/>
        </w:rPr>
        <w:t>环</w:t>
      </w:r>
      <w:r>
        <w:rPr>
          <w:rFonts w:hint="eastAsia" w:ascii="Microsoft JhengHei" w:eastAsia="Microsoft JhengHei"/>
          <w:b/>
          <w:spacing w:val="-1"/>
          <w:w w:val="95"/>
          <w:sz w:val="28"/>
        </w:rPr>
        <w:t>[</w:t>
      </w:r>
      <w:r>
        <w:rPr>
          <w:rFonts w:hint="eastAsia" w:ascii="Microsoft JhengHei" w:eastAsia="Microsoft JhengHei"/>
          <w:b/>
          <w:w w:val="95"/>
          <w:sz w:val="28"/>
        </w:rPr>
        <w:t>2</w:t>
      </w:r>
      <w:r>
        <w:rPr>
          <w:rFonts w:hint="eastAsia" w:ascii="Microsoft JhengHei" w:eastAsia="Microsoft JhengHei"/>
          <w:b/>
          <w:w w:val="81"/>
          <w:sz w:val="28"/>
        </w:rPr>
        <w:t>0</w:t>
      </w:r>
      <w:r>
        <w:rPr>
          <w:rFonts w:hint="eastAsia" w:ascii="Microsoft JhengHei" w:eastAsia="Microsoft JhengHei"/>
          <w:b/>
          <w:spacing w:val="-1"/>
          <w:w w:val="108"/>
          <w:sz w:val="28"/>
        </w:rPr>
        <w:t>1</w:t>
      </w:r>
      <w:r>
        <w:rPr>
          <w:rFonts w:hint="eastAsia" w:ascii="Microsoft JhengHei" w:eastAsia="Microsoft JhengHei"/>
          <w:b/>
          <w:w w:val="93"/>
          <w:sz w:val="28"/>
        </w:rPr>
        <w:t>9</w:t>
      </w:r>
      <w:r>
        <w:rPr>
          <w:rFonts w:hint="eastAsia" w:ascii="Microsoft JhengHei" w:eastAsia="Microsoft JhengHei"/>
          <w:b/>
          <w:spacing w:val="2"/>
          <w:w w:val="93"/>
          <w:sz w:val="28"/>
        </w:rPr>
        <w:t>]</w:t>
      </w:r>
      <w:r>
        <w:rPr>
          <w:rFonts w:hint="eastAsia" w:ascii="Microsoft JhengHei" w:eastAsia="Microsoft JhengHei"/>
          <w:b/>
          <w:spacing w:val="-1"/>
          <w:w w:val="81"/>
          <w:sz w:val="28"/>
        </w:rPr>
        <w:t>6</w:t>
      </w:r>
      <w:r>
        <w:rPr>
          <w:rFonts w:hint="eastAsia" w:ascii="Microsoft JhengHei" w:eastAsia="Microsoft JhengHei"/>
          <w:b/>
          <w:w w:val="81"/>
          <w:sz w:val="28"/>
        </w:rPr>
        <w:t>2</w:t>
      </w:r>
      <w:r>
        <w:rPr>
          <w:rFonts w:hint="eastAsia" w:ascii="Microsoft JhengHei" w:eastAsia="Microsoft JhengHei"/>
          <w:b/>
          <w:sz w:val="28"/>
        </w:rPr>
        <w:t xml:space="preserve"> </w:t>
      </w:r>
      <w:r>
        <w:rPr>
          <w:rFonts w:hint="eastAsia" w:ascii="Microsoft JhengHei" w:eastAsia="Microsoft JhengHei"/>
          <w:b/>
          <w:spacing w:val="2"/>
          <w:w w:val="100"/>
          <w:sz w:val="28"/>
        </w:rPr>
        <w:t>号</w:t>
      </w:r>
      <w:r>
        <w:rPr>
          <w:rFonts w:hint="eastAsia" w:ascii="Microsoft JhengHei" w:eastAsia="Microsoft JhengHei"/>
          <w:b/>
          <w:spacing w:val="-142"/>
          <w:w w:val="100"/>
          <w:sz w:val="28"/>
        </w:rPr>
        <w:t>）</w:t>
      </w:r>
      <w:r>
        <w:rPr>
          <w:rFonts w:hint="eastAsia" w:ascii="Microsoft JhengHei" w:eastAsia="Microsoft JhengHei"/>
          <w:b/>
          <w:w w:val="100"/>
          <w:sz w:val="28"/>
        </w:rPr>
        <w:t>（三北防护林奖补）绩效目标表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3"/>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ight="-29"/>
              <w:rPr>
                <w:sz w:val="21"/>
              </w:rPr>
            </w:pPr>
            <w:r>
              <w:rPr>
                <w:sz w:val="21"/>
              </w:rPr>
              <w:t>1</w:t>
            </w:r>
            <w:r>
              <w:rPr>
                <w:spacing w:val="-9"/>
                <w:sz w:val="21"/>
              </w:rPr>
              <w:t xml:space="preserve">、在我市范围内对 </w:t>
            </w:r>
            <w:r>
              <w:rPr>
                <w:sz w:val="21"/>
              </w:rPr>
              <w:t>3800</w:t>
            </w:r>
            <w:r>
              <w:rPr>
                <w:spacing w:val="-8"/>
                <w:sz w:val="21"/>
              </w:rPr>
              <w:t xml:space="preserve"> 亩三北防护林工程进行建设，提高我市森林覆盖率，治理风沙，</w:t>
            </w:r>
          </w:p>
          <w:p>
            <w:pPr>
              <w:pStyle w:val="10"/>
              <w:spacing w:before="31" w:line="264" w:lineRule="exact"/>
              <w:ind w:left="100"/>
              <w:rPr>
                <w:sz w:val="21"/>
              </w:rPr>
            </w:pPr>
            <w:r>
              <w:rPr>
                <w:sz w:val="21"/>
              </w:rPr>
              <w:t>提高居民生活环境水平。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3"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rPr>
                <w:sz w:val="24"/>
              </w:rPr>
            </w:pPr>
          </w:p>
          <w:p>
            <w:pPr>
              <w:pStyle w:val="10"/>
              <w:spacing w:before="11"/>
              <w:rPr>
                <w:sz w:val="19"/>
              </w:rPr>
            </w:pPr>
          </w:p>
          <w:p>
            <w:pPr>
              <w:pStyle w:val="10"/>
              <w:ind w:left="148"/>
              <w:rPr>
                <w:sz w:val="21"/>
              </w:rPr>
            </w:pPr>
            <w:r>
              <w:rPr>
                <w:sz w:val="21"/>
              </w:rPr>
              <w:t>产出指标</w:t>
            </w:r>
          </w:p>
        </w:tc>
        <w:tc>
          <w:tcPr>
            <w:tcW w:w="1126" w:type="dxa"/>
          </w:tcPr>
          <w:p>
            <w:pPr>
              <w:pStyle w:val="10"/>
              <w:spacing w:before="63"/>
              <w:ind w:left="46" w:right="111"/>
              <w:jc w:val="center"/>
              <w:rPr>
                <w:sz w:val="21"/>
              </w:rPr>
            </w:pPr>
            <w:r>
              <w:rPr>
                <w:sz w:val="21"/>
              </w:rPr>
              <w:t>数量指标</w:t>
            </w:r>
          </w:p>
        </w:tc>
        <w:tc>
          <w:tcPr>
            <w:tcW w:w="1278" w:type="dxa"/>
          </w:tcPr>
          <w:p>
            <w:pPr>
              <w:pStyle w:val="10"/>
              <w:spacing w:before="63"/>
              <w:ind w:left="109"/>
              <w:rPr>
                <w:sz w:val="21"/>
              </w:rPr>
            </w:pPr>
            <w:r>
              <w:rPr>
                <w:sz w:val="21"/>
              </w:rPr>
              <w:t>补贴面积</w:t>
            </w:r>
          </w:p>
        </w:tc>
        <w:tc>
          <w:tcPr>
            <w:tcW w:w="2893" w:type="dxa"/>
          </w:tcPr>
          <w:p>
            <w:pPr>
              <w:pStyle w:val="10"/>
              <w:spacing w:before="63"/>
              <w:ind w:left="106"/>
              <w:rPr>
                <w:sz w:val="21"/>
              </w:rPr>
            </w:pPr>
            <w:r>
              <w:rPr>
                <w:sz w:val="21"/>
              </w:rPr>
              <w:t>此项目享受补贴的造林面积</w:t>
            </w:r>
          </w:p>
        </w:tc>
        <w:tc>
          <w:tcPr>
            <w:tcW w:w="1275" w:type="dxa"/>
          </w:tcPr>
          <w:p>
            <w:pPr>
              <w:pStyle w:val="10"/>
              <w:spacing w:before="63"/>
              <w:ind w:left="105"/>
              <w:rPr>
                <w:sz w:val="21"/>
              </w:rPr>
            </w:pPr>
            <w:r>
              <w:rPr>
                <w:sz w:val="21"/>
              </w:rPr>
              <w:t>≥3800 亩</w:t>
            </w:r>
          </w:p>
        </w:tc>
        <w:tc>
          <w:tcPr>
            <w:tcW w:w="1702" w:type="dxa"/>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质量指标</w:t>
            </w:r>
          </w:p>
        </w:tc>
        <w:tc>
          <w:tcPr>
            <w:tcW w:w="1278" w:type="dxa"/>
          </w:tcPr>
          <w:p>
            <w:pPr>
              <w:pStyle w:val="10"/>
              <w:spacing w:before="29"/>
              <w:ind w:left="109"/>
              <w:rPr>
                <w:sz w:val="21"/>
              </w:rPr>
            </w:pPr>
            <w:r>
              <w:rPr>
                <w:sz w:val="21"/>
              </w:rPr>
              <w:t>新造林面积</w:t>
            </w:r>
          </w:p>
          <w:p>
            <w:pPr>
              <w:pStyle w:val="10"/>
              <w:spacing w:before="31" w:line="250" w:lineRule="exact"/>
              <w:ind w:left="109"/>
              <w:rPr>
                <w:sz w:val="21"/>
              </w:rPr>
            </w:pPr>
            <w:r>
              <w:rPr>
                <w:sz w:val="21"/>
              </w:rPr>
              <w:t>合格率</w:t>
            </w:r>
          </w:p>
        </w:tc>
        <w:tc>
          <w:tcPr>
            <w:tcW w:w="2893" w:type="dxa"/>
          </w:tcPr>
          <w:p>
            <w:pPr>
              <w:pStyle w:val="10"/>
              <w:spacing w:before="29"/>
              <w:ind w:left="106"/>
              <w:rPr>
                <w:sz w:val="21"/>
              </w:rPr>
            </w:pPr>
            <w:r>
              <w:rPr>
                <w:spacing w:val="-3"/>
                <w:sz w:val="21"/>
              </w:rPr>
              <w:t>此项目各地块的苗木合格株</w:t>
            </w:r>
          </w:p>
          <w:p>
            <w:pPr>
              <w:pStyle w:val="10"/>
              <w:spacing w:before="31" w:line="250" w:lineRule="exact"/>
              <w:ind w:left="106"/>
              <w:rPr>
                <w:sz w:val="21"/>
              </w:rPr>
            </w:pPr>
            <w:r>
              <w:rPr>
                <w:spacing w:val="-3"/>
                <w:sz w:val="21"/>
              </w:rPr>
              <w:t>数占苗木栽植株数的百分比</w:t>
            </w:r>
          </w:p>
        </w:tc>
        <w:tc>
          <w:tcPr>
            <w:tcW w:w="1275" w:type="dxa"/>
          </w:tcPr>
          <w:p>
            <w:pPr>
              <w:pStyle w:val="10"/>
              <w:spacing w:before="178"/>
              <w:ind w:left="105"/>
              <w:rPr>
                <w:sz w:val="21"/>
              </w:rPr>
            </w:pPr>
            <w:r>
              <w:rPr>
                <w:w w:val="115"/>
                <w:sz w:val="21"/>
              </w:rPr>
              <w:t>≥85%</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资金拨付时</w:t>
            </w:r>
          </w:p>
          <w:p>
            <w:pPr>
              <w:pStyle w:val="10"/>
              <w:spacing w:before="31" w:line="250" w:lineRule="exact"/>
              <w:ind w:left="109"/>
              <w:rPr>
                <w:sz w:val="21"/>
              </w:rPr>
            </w:pPr>
            <w:r>
              <w:rPr>
                <w:w w:val="100"/>
                <w:sz w:val="21"/>
              </w:rPr>
              <w:t>限</w:t>
            </w:r>
          </w:p>
        </w:tc>
        <w:tc>
          <w:tcPr>
            <w:tcW w:w="2893" w:type="dxa"/>
          </w:tcPr>
          <w:p>
            <w:pPr>
              <w:pStyle w:val="10"/>
              <w:spacing w:before="29"/>
              <w:ind w:left="106"/>
              <w:rPr>
                <w:sz w:val="21"/>
              </w:rPr>
            </w:pPr>
            <w:r>
              <w:rPr>
                <w:sz w:val="21"/>
              </w:rPr>
              <w:t>从项目启动到项目资金全部</w:t>
            </w:r>
          </w:p>
          <w:p>
            <w:pPr>
              <w:pStyle w:val="10"/>
              <w:spacing w:before="31" w:line="250" w:lineRule="exact"/>
              <w:ind w:left="106"/>
              <w:rPr>
                <w:sz w:val="21"/>
              </w:rPr>
            </w:pPr>
            <w:r>
              <w:rPr>
                <w:sz w:val="21"/>
              </w:rPr>
              <w:t>拨付完成的时限</w:t>
            </w:r>
          </w:p>
        </w:tc>
        <w:tc>
          <w:tcPr>
            <w:tcW w:w="1275" w:type="dxa"/>
          </w:tcPr>
          <w:p>
            <w:pPr>
              <w:pStyle w:val="10"/>
              <w:spacing w:before="181"/>
              <w:ind w:left="105"/>
              <w:rPr>
                <w:sz w:val="21"/>
              </w:rPr>
            </w:pPr>
            <w:r>
              <w:rPr>
                <w:sz w:val="21"/>
              </w:rPr>
              <w:t>≤10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成本指标</w:t>
            </w:r>
          </w:p>
        </w:tc>
        <w:tc>
          <w:tcPr>
            <w:tcW w:w="1278" w:type="dxa"/>
          </w:tcPr>
          <w:p>
            <w:pPr>
              <w:pStyle w:val="10"/>
              <w:spacing w:before="65"/>
              <w:ind w:left="109"/>
              <w:rPr>
                <w:sz w:val="21"/>
              </w:rPr>
            </w:pPr>
            <w:r>
              <w:rPr>
                <w:sz w:val="21"/>
              </w:rPr>
              <w:t>补助标准</w:t>
            </w:r>
          </w:p>
        </w:tc>
        <w:tc>
          <w:tcPr>
            <w:tcW w:w="2893" w:type="dxa"/>
          </w:tcPr>
          <w:p>
            <w:pPr>
              <w:pStyle w:val="10"/>
              <w:spacing w:before="65"/>
              <w:ind w:left="106"/>
              <w:rPr>
                <w:sz w:val="21"/>
              </w:rPr>
            </w:pPr>
            <w:r>
              <w:rPr>
                <w:sz w:val="21"/>
              </w:rPr>
              <w:t>补助标准</w:t>
            </w:r>
          </w:p>
        </w:tc>
        <w:tc>
          <w:tcPr>
            <w:tcW w:w="1275" w:type="dxa"/>
          </w:tcPr>
          <w:p>
            <w:pPr>
              <w:pStyle w:val="10"/>
              <w:spacing w:before="65"/>
              <w:ind w:left="105"/>
              <w:rPr>
                <w:sz w:val="21"/>
              </w:rPr>
            </w:pPr>
            <w:r>
              <w:rPr>
                <w:sz w:val="21"/>
              </w:rPr>
              <w:t>500 元</w:t>
            </w:r>
            <w:r>
              <w:rPr>
                <w:w w:val="95"/>
                <w:sz w:val="21"/>
              </w:rPr>
              <w:t>/</w:t>
            </w:r>
            <w:r>
              <w:rPr>
                <w:sz w:val="21"/>
              </w:rPr>
              <w:t>亩</w:t>
            </w:r>
          </w:p>
        </w:tc>
        <w:tc>
          <w:tcPr>
            <w:tcW w:w="1702" w:type="dxa"/>
          </w:tcPr>
          <w:p>
            <w:pPr>
              <w:pStyle w:val="10"/>
              <w:spacing w:before="65"/>
              <w:ind w:left="108"/>
              <w:rPr>
                <w:sz w:val="21"/>
              </w:rPr>
            </w:pPr>
            <w:r>
              <w:rPr>
                <w:sz w:val="21"/>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贡献值</w:t>
            </w:r>
          </w:p>
        </w:tc>
        <w:tc>
          <w:tcPr>
            <w:tcW w:w="2893" w:type="dxa"/>
          </w:tcPr>
          <w:p>
            <w:pPr>
              <w:pStyle w:val="10"/>
              <w:spacing w:before="29"/>
              <w:ind w:left="106"/>
              <w:rPr>
                <w:sz w:val="21"/>
              </w:rPr>
            </w:pPr>
            <w:r>
              <w:rPr>
                <w:sz w:val="21"/>
              </w:rPr>
              <w:t>此项目奖补的林地面积占全</w:t>
            </w:r>
          </w:p>
          <w:p>
            <w:pPr>
              <w:pStyle w:val="10"/>
              <w:spacing w:before="31" w:line="250" w:lineRule="exact"/>
              <w:ind w:left="106"/>
              <w:rPr>
                <w:sz w:val="21"/>
              </w:rPr>
            </w:pPr>
            <w:r>
              <w:rPr>
                <w:sz w:val="21"/>
              </w:rPr>
              <w:t>市国土面积的百分比</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w w:val="99"/>
                <w:sz w:val="21"/>
              </w:rPr>
              <w:t>3</w:t>
            </w:r>
            <w:r>
              <w:rPr>
                <w:w w:val="167"/>
                <w:sz w:val="21"/>
              </w:rPr>
              <w:t>%</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 w:line="300" w:lineRule="atLeast"/>
              <w:ind w:left="100" w:right="166"/>
              <w:rPr>
                <w:sz w:val="21"/>
              </w:rPr>
            </w:pPr>
            <w:r>
              <w:rPr>
                <w:sz w:val="21"/>
              </w:rPr>
              <w:t>经济效益指标</w:t>
            </w:r>
          </w:p>
        </w:tc>
        <w:tc>
          <w:tcPr>
            <w:tcW w:w="1278" w:type="dxa"/>
          </w:tcPr>
          <w:p>
            <w:pPr>
              <w:pStyle w:val="10"/>
              <w:spacing w:before="1" w:line="300" w:lineRule="atLeast"/>
              <w:ind w:left="109" w:right="97"/>
              <w:rPr>
                <w:sz w:val="21"/>
              </w:rPr>
            </w:pPr>
            <w:r>
              <w:rPr>
                <w:sz w:val="21"/>
              </w:rPr>
              <w:t>撬动社会资本投入</w:t>
            </w:r>
          </w:p>
        </w:tc>
        <w:tc>
          <w:tcPr>
            <w:tcW w:w="2893" w:type="dxa"/>
          </w:tcPr>
          <w:p>
            <w:pPr>
              <w:pStyle w:val="10"/>
              <w:spacing w:before="1" w:line="300" w:lineRule="atLeast"/>
              <w:ind w:left="106" w:right="26"/>
              <w:rPr>
                <w:sz w:val="21"/>
              </w:rPr>
            </w:pPr>
            <w:r>
              <w:rPr>
                <w:sz w:val="21"/>
              </w:rPr>
              <w:t>通过此项目的实施，撬动社会资本对造林绿化的投入数额</w:t>
            </w:r>
          </w:p>
        </w:tc>
        <w:tc>
          <w:tcPr>
            <w:tcW w:w="1275" w:type="dxa"/>
          </w:tcPr>
          <w:p>
            <w:pPr>
              <w:pStyle w:val="10"/>
              <w:spacing w:before="181"/>
              <w:ind w:left="105"/>
              <w:rPr>
                <w:sz w:val="21"/>
              </w:rPr>
            </w:pPr>
            <w:r>
              <w:rPr>
                <w:sz w:val="21"/>
              </w:rPr>
              <w:t>≥600 万元</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143" w:type="dxa"/>
          </w:tcPr>
          <w:p>
            <w:pPr>
              <w:pStyle w:val="10"/>
              <w:rPr>
                <w:sz w:val="24"/>
              </w:rPr>
            </w:pPr>
          </w:p>
          <w:p>
            <w:pPr>
              <w:pStyle w:val="10"/>
              <w:spacing w:before="171" w:line="266" w:lineRule="auto"/>
              <w:ind w:left="463" w:right="134" w:hanging="315"/>
              <w:rPr>
                <w:sz w:val="21"/>
              </w:rPr>
            </w:pPr>
            <w:r>
              <w:rPr>
                <w:sz w:val="21"/>
              </w:rPr>
              <w:t>满意度指标</w:t>
            </w:r>
          </w:p>
        </w:tc>
        <w:tc>
          <w:tcPr>
            <w:tcW w:w="1126" w:type="dxa"/>
          </w:tcPr>
          <w:p>
            <w:pPr>
              <w:pStyle w:val="10"/>
              <w:spacing w:before="9"/>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民众满意度</w:t>
            </w:r>
          </w:p>
        </w:tc>
        <w:tc>
          <w:tcPr>
            <w:tcW w:w="2893" w:type="dxa"/>
          </w:tcPr>
          <w:p>
            <w:pPr>
              <w:pStyle w:val="10"/>
              <w:spacing w:before="29" w:line="266" w:lineRule="auto"/>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w:t>
            </w:r>
          </w:p>
          <w:p>
            <w:pPr>
              <w:pStyle w:val="10"/>
              <w:spacing w:before="6" w:line="250" w:lineRule="exact"/>
              <w:ind w:left="106"/>
              <w:rPr>
                <w:sz w:val="21"/>
              </w:rPr>
            </w:pPr>
            <w:r>
              <w:rPr>
                <w:sz w:val="21"/>
              </w:rPr>
              <w:t>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
              <w:rPr>
                <w:sz w:val="25"/>
              </w:rPr>
            </w:pPr>
          </w:p>
          <w:p>
            <w:pPr>
              <w:pStyle w:val="10"/>
              <w:spacing w:before="1"/>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rPr>
          <w:rFonts w:hint="eastAsia" w:ascii="Microsoft JhengHei" w:eastAsia="Microsoft JhengHei"/>
          <w:b/>
          <w:sz w:val="28"/>
        </w:rPr>
      </w:pPr>
      <w:r>
        <w:t>15、关于提前下达 2020 年中央财政林业草原生态保护恢复资金预算指</w:t>
      </w:r>
      <w:r>
        <w:rPr>
          <w:rFonts w:hint="eastAsia" w:ascii="Microsoft JhengHei" w:eastAsia="Microsoft JhengHei"/>
          <w:b/>
          <w:sz w:val="28"/>
        </w:rPr>
        <w:t>标的通知(冀财资环[2019]56 号)绩效目标表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67"/>
              <w:rPr>
                <w:sz w:val="21"/>
              </w:rPr>
            </w:pPr>
            <w:r>
              <w:rPr>
                <w:sz w:val="21"/>
              </w:rPr>
              <w:t>1、通过此项目的实施，进一步提升全市的森林面积和森林质量，提高全市森林覆盖率， 进而改善全市的生态环境，提升全市人民的生活幸福指数。此项目以成活率不低于 85%</w:t>
            </w:r>
          </w:p>
          <w:p>
            <w:pPr>
              <w:pStyle w:val="10"/>
              <w:spacing w:before="3" w:line="264" w:lineRule="exact"/>
              <w:ind w:left="100"/>
              <w:rPr>
                <w:sz w:val="21"/>
              </w:rPr>
            </w:pPr>
            <w:r>
              <w:rPr>
                <w:sz w:val="21"/>
              </w:rPr>
              <w:t>为验收良好标准。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3"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rPr>
                <w:sz w:val="24"/>
              </w:rPr>
            </w:pPr>
          </w:p>
          <w:p>
            <w:pPr>
              <w:pStyle w:val="10"/>
              <w:spacing w:before="11"/>
              <w:rPr>
                <w:sz w:val="19"/>
              </w:rPr>
            </w:pPr>
          </w:p>
          <w:p>
            <w:pPr>
              <w:pStyle w:val="10"/>
              <w:ind w:left="148"/>
              <w:rPr>
                <w:sz w:val="21"/>
              </w:rPr>
            </w:pPr>
            <w:r>
              <w:rPr>
                <w:sz w:val="21"/>
              </w:rPr>
              <w:t>产出指标</w:t>
            </w:r>
          </w:p>
        </w:tc>
        <w:tc>
          <w:tcPr>
            <w:tcW w:w="1126" w:type="dxa"/>
          </w:tcPr>
          <w:p>
            <w:pPr>
              <w:pStyle w:val="10"/>
              <w:spacing w:before="63"/>
              <w:ind w:left="46" w:right="111"/>
              <w:jc w:val="center"/>
              <w:rPr>
                <w:sz w:val="21"/>
              </w:rPr>
            </w:pPr>
            <w:r>
              <w:rPr>
                <w:sz w:val="21"/>
              </w:rPr>
              <w:t>数量指标</w:t>
            </w:r>
          </w:p>
        </w:tc>
        <w:tc>
          <w:tcPr>
            <w:tcW w:w="1278" w:type="dxa"/>
          </w:tcPr>
          <w:p>
            <w:pPr>
              <w:pStyle w:val="10"/>
              <w:spacing w:before="63"/>
              <w:ind w:left="109"/>
              <w:rPr>
                <w:sz w:val="21"/>
              </w:rPr>
            </w:pPr>
            <w:r>
              <w:rPr>
                <w:sz w:val="21"/>
              </w:rPr>
              <w:t>补贴面积</w:t>
            </w:r>
          </w:p>
        </w:tc>
        <w:tc>
          <w:tcPr>
            <w:tcW w:w="2893" w:type="dxa"/>
          </w:tcPr>
          <w:p>
            <w:pPr>
              <w:pStyle w:val="10"/>
              <w:spacing w:before="63"/>
              <w:ind w:left="106"/>
              <w:rPr>
                <w:sz w:val="21"/>
              </w:rPr>
            </w:pPr>
            <w:r>
              <w:rPr>
                <w:sz w:val="21"/>
              </w:rPr>
              <w:t>此项目享受补贴的造林面积</w:t>
            </w:r>
          </w:p>
        </w:tc>
        <w:tc>
          <w:tcPr>
            <w:tcW w:w="1275" w:type="dxa"/>
          </w:tcPr>
          <w:p>
            <w:pPr>
              <w:pStyle w:val="10"/>
              <w:spacing w:before="63"/>
              <w:ind w:left="105"/>
              <w:rPr>
                <w:sz w:val="21"/>
              </w:rPr>
            </w:pPr>
            <w:r>
              <w:rPr>
                <w:w w:val="100"/>
                <w:sz w:val="21"/>
              </w:rPr>
              <w:t>≥</w:t>
            </w:r>
            <w:r>
              <w:rPr>
                <w:spacing w:val="-2"/>
                <w:w w:val="99"/>
                <w:sz w:val="21"/>
              </w:rPr>
              <w:t>0</w:t>
            </w:r>
            <w:r>
              <w:rPr>
                <w:w w:val="49"/>
                <w:sz w:val="21"/>
              </w:rPr>
              <w:t>.</w:t>
            </w:r>
            <w:r>
              <w:rPr>
                <w:w w:val="99"/>
                <w:sz w:val="21"/>
              </w:rPr>
              <w:t>5</w:t>
            </w:r>
            <w:r>
              <w:rPr>
                <w:spacing w:val="-54"/>
                <w:sz w:val="21"/>
              </w:rPr>
              <w:t xml:space="preserve"> </w:t>
            </w:r>
            <w:r>
              <w:rPr>
                <w:w w:val="100"/>
                <w:sz w:val="21"/>
              </w:rPr>
              <w:t>万亩</w:t>
            </w:r>
          </w:p>
        </w:tc>
        <w:tc>
          <w:tcPr>
            <w:tcW w:w="1702" w:type="dxa"/>
          </w:tcPr>
          <w:p>
            <w:pPr>
              <w:pStyle w:val="10"/>
              <w:spacing w:before="63"/>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9"/>
              <w:ind w:left="46" w:right="111"/>
              <w:jc w:val="center"/>
              <w:rPr>
                <w:sz w:val="21"/>
              </w:rPr>
            </w:pPr>
            <w:r>
              <w:rPr>
                <w:sz w:val="21"/>
              </w:rPr>
              <w:t>质量指标</w:t>
            </w:r>
          </w:p>
        </w:tc>
        <w:tc>
          <w:tcPr>
            <w:tcW w:w="1278" w:type="dxa"/>
          </w:tcPr>
          <w:p>
            <w:pPr>
              <w:pStyle w:val="10"/>
              <w:spacing w:before="29"/>
              <w:ind w:left="109"/>
              <w:rPr>
                <w:sz w:val="21"/>
              </w:rPr>
            </w:pPr>
            <w:r>
              <w:rPr>
                <w:sz w:val="21"/>
              </w:rPr>
              <w:t>新造林面积</w:t>
            </w:r>
          </w:p>
          <w:p>
            <w:pPr>
              <w:pStyle w:val="10"/>
              <w:spacing w:before="32" w:line="250" w:lineRule="exact"/>
              <w:ind w:left="109"/>
              <w:rPr>
                <w:sz w:val="21"/>
              </w:rPr>
            </w:pPr>
            <w:r>
              <w:rPr>
                <w:sz w:val="21"/>
              </w:rPr>
              <w:t>合格率</w:t>
            </w:r>
          </w:p>
        </w:tc>
        <w:tc>
          <w:tcPr>
            <w:tcW w:w="2893" w:type="dxa"/>
          </w:tcPr>
          <w:p>
            <w:pPr>
              <w:pStyle w:val="10"/>
              <w:spacing w:before="29"/>
              <w:ind w:left="106"/>
              <w:rPr>
                <w:sz w:val="21"/>
              </w:rPr>
            </w:pPr>
            <w:r>
              <w:rPr>
                <w:spacing w:val="-3"/>
                <w:sz w:val="21"/>
              </w:rPr>
              <w:t>此项目各地块的苗木合格株</w:t>
            </w:r>
          </w:p>
          <w:p>
            <w:pPr>
              <w:pStyle w:val="10"/>
              <w:spacing w:before="32" w:line="250" w:lineRule="exact"/>
              <w:ind w:left="106"/>
              <w:rPr>
                <w:sz w:val="21"/>
              </w:rPr>
            </w:pPr>
            <w:r>
              <w:rPr>
                <w:spacing w:val="-3"/>
                <w:sz w:val="21"/>
              </w:rPr>
              <w:t>数占苗木栽植株数的百分比</w:t>
            </w:r>
          </w:p>
        </w:tc>
        <w:tc>
          <w:tcPr>
            <w:tcW w:w="1275" w:type="dxa"/>
          </w:tcPr>
          <w:p>
            <w:pPr>
              <w:pStyle w:val="10"/>
              <w:spacing w:before="179"/>
              <w:ind w:left="105"/>
              <w:rPr>
                <w:sz w:val="21"/>
              </w:rPr>
            </w:pPr>
            <w:r>
              <w:rPr>
                <w:w w:val="115"/>
                <w:sz w:val="21"/>
              </w:rPr>
              <w:t>≥85%</w:t>
            </w:r>
          </w:p>
        </w:tc>
        <w:tc>
          <w:tcPr>
            <w:tcW w:w="1702" w:type="dxa"/>
          </w:tcPr>
          <w:p>
            <w:pPr>
              <w:pStyle w:val="10"/>
              <w:spacing w:before="179"/>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资金拨付时</w:t>
            </w:r>
          </w:p>
          <w:p>
            <w:pPr>
              <w:pStyle w:val="10"/>
              <w:spacing w:before="31" w:line="250" w:lineRule="exact"/>
              <w:ind w:left="109"/>
              <w:rPr>
                <w:sz w:val="21"/>
              </w:rPr>
            </w:pPr>
            <w:r>
              <w:rPr>
                <w:w w:val="100"/>
                <w:sz w:val="21"/>
              </w:rPr>
              <w:t>限</w:t>
            </w:r>
          </w:p>
        </w:tc>
        <w:tc>
          <w:tcPr>
            <w:tcW w:w="2893" w:type="dxa"/>
          </w:tcPr>
          <w:p>
            <w:pPr>
              <w:pStyle w:val="10"/>
              <w:spacing w:before="29"/>
              <w:ind w:left="106"/>
              <w:rPr>
                <w:sz w:val="21"/>
              </w:rPr>
            </w:pPr>
            <w:r>
              <w:rPr>
                <w:sz w:val="21"/>
              </w:rPr>
              <w:t>从项目启动到项目资金全部</w:t>
            </w:r>
          </w:p>
          <w:p>
            <w:pPr>
              <w:pStyle w:val="10"/>
              <w:spacing w:before="31" w:line="250" w:lineRule="exact"/>
              <w:ind w:left="106"/>
              <w:rPr>
                <w:sz w:val="21"/>
              </w:rPr>
            </w:pPr>
            <w:r>
              <w:rPr>
                <w:sz w:val="21"/>
              </w:rPr>
              <w:t>拨付完成的时限</w:t>
            </w:r>
          </w:p>
        </w:tc>
        <w:tc>
          <w:tcPr>
            <w:tcW w:w="1275" w:type="dxa"/>
          </w:tcPr>
          <w:p>
            <w:pPr>
              <w:pStyle w:val="10"/>
              <w:spacing w:before="181"/>
              <w:ind w:left="105"/>
              <w:rPr>
                <w:sz w:val="21"/>
              </w:rPr>
            </w:pPr>
            <w:r>
              <w:rPr>
                <w:sz w:val="21"/>
              </w:rPr>
              <w:t>≤8 月份</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143" w:type="dxa"/>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成本指标</w:t>
            </w:r>
          </w:p>
        </w:tc>
        <w:tc>
          <w:tcPr>
            <w:tcW w:w="1278" w:type="dxa"/>
          </w:tcPr>
          <w:p>
            <w:pPr>
              <w:pStyle w:val="10"/>
              <w:spacing w:before="65"/>
              <w:ind w:left="109"/>
              <w:rPr>
                <w:sz w:val="21"/>
              </w:rPr>
            </w:pPr>
            <w:r>
              <w:rPr>
                <w:sz w:val="21"/>
              </w:rPr>
              <w:t>补助标准</w:t>
            </w:r>
          </w:p>
        </w:tc>
        <w:tc>
          <w:tcPr>
            <w:tcW w:w="2893" w:type="dxa"/>
          </w:tcPr>
          <w:p>
            <w:pPr>
              <w:pStyle w:val="10"/>
              <w:spacing w:before="65"/>
              <w:ind w:left="106"/>
              <w:rPr>
                <w:sz w:val="21"/>
              </w:rPr>
            </w:pPr>
            <w:r>
              <w:rPr>
                <w:sz w:val="21"/>
              </w:rPr>
              <w:t>补助标准</w:t>
            </w:r>
          </w:p>
        </w:tc>
        <w:tc>
          <w:tcPr>
            <w:tcW w:w="1275" w:type="dxa"/>
          </w:tcPr>
          <w:p>
            <w:pPr>
              <w:pStyle w:val="10"/>
              <w:spacing w:before="65"/>
              <w:ind w:left="105"/>
              <w:rPr>
                <w:sz w:val="21"/>
              </w:rPr>
            </w:pPr>
            <w:r>
              <w:rPr>
                <w:sz w:val="21"/>
              </w:rPr>
              <w:t>90 亩</w:t>
            </w:r>
            <w:r>
              <w:rPr>
                <w:w w:val="85"/>
                <w:sz w:val="21"/>
              </w:rPr>
              <w:t>/</w:t>
            </w:r>
            <w:r>
              <w:rPr>
                <w:sz w:val="21"/>
              </w:rPr>
              <w:t>元</w:t>
            </w:r>
          </w:p>
        </w:tc>
        <w:tc>
          <w:tcPr>
            <w:tcW w:w="1702" w:type="dxa"/>
          </w:tcPr>
          <w:p>
            <w:pPr>
              <w:pStyle w:val="10"/>
              <w:spacing w:before="65"/>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贡献值</w:t>
            </w:r>
          </w:p>
        </w:tc>
        <w:tc>
          <w:tcPr>
            <w:tcW w:w="2893" w:type="dxa"/>
          </w:tcPr>
          <w:p>
            <w:pPr>
              <w:pStyle w:val="10"/>
              <w:spacing w:before="29"/>
              <w:ind w:left="106"/>
              <w:rPr>
                <w:sz w:val="21"/>
              </w:rPr>
            </w:pPr>
            <w:r>
              <w:rPr>
                <w:sz w:val="21"/>
              </w:rPr>
              <w:t>此项目奖补的林地面积占全</w:t>
            </w:r>
          </w:p>
          <w:p>
            <w:pPr>
              <w:pStyle w:val="10"/>
              <w:spacing w:before="31" w:line="250" w:lineRule="exact"/>
              <w:ind w:left="106"/>
              <w:rPr>
                <w:sz w:val="21"/>
              </w:rPr>
            </w:pPr>
            <w:r>
              <w:rPr>
                <w:sz w:val="21"/>
              </w:rPr>
              <w:t>市国土面积的百分比</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w w:val="99"/>
                <w:sz w:val="21"/>
              </w:rPr>
              <w:t>4</w:t>
            </w:r>
            <w:r>
              <w:rPr>
                <w:w w:val="167"/>
                <w:sz w:val="21"/>
              </w:rPr>
              <w:t>%</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 w:line="300" w:lineRule="atLeast"/>
              <w:ind w:left="100" w:right="166"/>
              <w:rPr>
                <w:sz w:val="21"/>
              </w:rPr>
            </w:pPr>
            <w:r>
              <w:rPr>
                <w:sz w:val="21"/>
              </w:rPr>
              <w:t>经济效益指标</w:t>
            </w:r>
          </w:p>
        </w:tc>
        <w:tc>
          <w:tcPr>
            <w:tcW w:w="1278" w:type="dxa"/>
          </w:tcPr>
          <w:p>
            <w:pPr>
              <w:pStyle w:val="10"/>
              <w:spacing w:before="1" w:line="300" w:lineRule="atLeast"/>
              <w:ind w:left="109" w:right="97"/>
              <w:rPr>
                <w:sz w:val="21"/>
              </w:rPr>
            </w:pPr>
            <w:r>
              <w:rPr>
                <w:sz w:val="21"/>
              </w:rPr>
              <w:t>撬动社会资本投入</w:t>
            </w:r>
          </w:p>
        </w:tc>
        <w:tc>
          <w:tcPr>
            <w:tcW w:w="2893" w:type="dxa"/>
          </w:tcPr>
          <w:p>
            <w:pPr>
              <w:pStyle w:val="10"/>
              <w:spacing w:before="1" w:line="300" w:lineRule="atLeast"/>
              <w:ind w:left="106" w:right="26"/>
              <w:rPr>
                <w:sz w:val="21"/>
              </w:rPr>
            </w:pPr>
            <w:r>
              <w:rPr>
                <w:sz w:val="21"/>
              </w:rPr>
              <w:t>通过此项目的实施，撬动社会资本对造林绿化的投入数额</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spacing w:val="-2"/>
                <w:w w:val="99"/>
                <w:sz w:val="21"/>
              </w:rPr>
              <w:t>0</w:t>
            </w:r>
            <w:r>
              <w:rPr>
                <w:w w:val="99"/>
                <w:sz w:val="21"/>
              </w:rPr>
              <w:t>8</w:t>
            </w:r>
            <w:r>
              <w:rPr>
                <w:spacing w:val="-52"/>
                <w:sz w:val="21"/>
              </w:rPr>
              <w:t xml:space="preserve"> </w:t>
            </w:r>
            <w:r>
              <w:rPr>
                <w:spacing w:val="-3"/>
                <w:w w:val="100"/>
                <w:sz w:val="21"/>
              </w:rPr>
              <w:t>亿元</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143" w:type="dxa"/>
          </w:tcPr>
          <w:p>
            <w:pPr>
              <w:pStyle w:val="10"/>
              <w:rPr>
                <w:sz w:val="24"/>
              </w:rPr>
            </w:pPr>
          </w:p>
          <w:p>
            <w:pPr>
              <w:pStyle w:val="10"/>
              <w:spacing w:before="171" w:line="268" w:lineRule="auto"/>
              <w:ind w:left="463" w:right="134" w:hanging="315"/>
              <w:rPr>
                <w:sz w:val="21"/>
              </w:rPr>
            </w:pPr>
            <w:r>
              <w:rPr>
                <w:sz w:val="21"/>
              </w:rPr>
              <w:t>满意度指标</w:t>
            </w:r>
          </w:p>
        </w:tc>
        <w:tc>
          <w:tcPr>
            <w:tcW w:w="1126" w:type="dxa"/>
          </w:tcPr>
          <w:p>
            <w:pPr>
              <w:pStyle w:val="10"/>
              <w:spacing w:before="9"/>
              <w:rPr>
                <w:sz w:val="25"/>
              </w:rPr>
            </w:pPr>
          </w:p>
          <w:p>
            <w:pPr>
              <w:pStyle w:val="10"/>
              <w:spacing w:line="268"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民众满意度</w:t>
            </w:r>
          </w:p>
        </w:tc>
        <w:tc>
          <w:tcPr>
            <w:tcW w:w="2893" w:type="dxa"/>
          </w:tcPr>
          <w:p>
            <w:pPr>
              <w:pStyle w:val="10"/>
              <w:spacing w:before="29" w:line="268" w:lineRule="auto"/>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w:t>
            </w:r>
          </w:p>
          <w:p>
            <w:pPr>
              <w:pStyle w:val="10"/>
              <w:spacing w:line="245" w:lineRule="exact"/>
              <w:ind w:left="106"/>
              <w:rPr>
                <w:sz w:val="21"/>
              </w:rPr>
            </w:pPr>
            <w:r>
              <w:rPr>
                <w:sz w:val="21"/>
              </w:rPr>
              <w:t>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
              <w:rPr>
                <w:sz w:val="25"/>
              </w:rPr>
            </w:pPr>
          </w:p>
          <w:p>
            <w:pPr>
              <w:pStyle w:val="10"/>
              <w:spacing w:before="1"/>
              <w:ind w:left="108"/>
              <w:rPr>
                <w:sz w:val="21"/>
              </w:rPr>
            </w:pPr>
            <w:r>
              <w:rPr>
                <w:sz w:val="21"/>
              </w:rPr>
              <w:t>实施计划</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rPr>
          <w:rFonts w:hint="eastAsia" w:ascii="Microsoft JhengHei" w:eastAsia="Microsoft JhengHei"/>
          <w:b/>
          <w:sz w:val="28"/>
        </w:rPr>
      </w:pPr>
      <w:r>
        <w:t>16、关于提前下达 2020 年中央财政林业改革发展资金预算指标的通知</w:t>
      </w:r>
      <w:r>
        <w:rPr>
          <w:rFonts w:hint="eastAsia" w:ascii="Microsoft JhengHei" w:eastAsia="Microsoft JhengHei"/>
          <w:b/>
          <w:sz w:val="28"/>
        </w:rPr>
        <w:t>(冀财资环[2019]61 号)绩效目标表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67"/>
              <w:rPr>
                <w:sz w:val="21"/>
              </w:rPr>
            </w:pPr>
            <w:r>
              <w:rPr>
                <w:sz w:val="21"/>
              </w:rPr>
              <w:t>1、通过此项目的实施，进一步提升全市的森林面积和森林质量，提高全市森林覆盖率， 进而改善全市的生态环境，提升全市人民的生活幸福指数。此项目以成活率不低于 85%</w:t>
            </w:r>
          </w:p>
          <w:p>
            <w:pPr>
              <w:pStyle w:val="10"/>
              <w:spacing w:before="3" w:line="264" w:lineRule="exact"/>
              <w:ind w:left="100"/>
              <w:rPr>
                <w:sz w:val="21"/>
              </w:rPr>
            </w:pPr>
            <w:r>
              <w:rPr>
                <w:sz w:val="21"/>
              </w:rPr>
              <w:t>为验收良好标准。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3"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rPr>
                <w:sz w:val="24"/>
              </w:rPr>
            </w:pPr>
          </w:p>
          <w:p>
            <w:pPr>
              <w:pStyle w:val="10"/>
              <w:spacing w:before="11"/>
              <w:rPr>
                <w:sz w:val="19"/>
              </w:rPr>
            </w:pPr>
          </w:p>
          <w:p>
            <w:pPr>
              <w:pStyle w:val="10"/>
              <w:ind w:left="148"/>
              <w:rPr>
                <w:sz w:val="21"/>
              </w:rPr>
            </w:pPr>
            <w:r>
              <w:rPr>
                <w:sz w:val="21"/>
              </w:rPr>
              <w:t>产出指标</w:t>
            </w:r>
          </w:p>
        </w:tc>
        <w:tc>
          <w:tcPr>
            <w:tcW w:w="1126" w:type="dxa"/>
          </w:tcPr>
          <w:p>
            <w:pPr>
              <w:pStyle w:val="10"/>
              <w:spacing w:before="63"/>
              <w:ind w:left="46" w:right="111"/>
              <w:jc w:val="center"/>
              <w:rPr>
                <w:sz w:val="21"/>
              </w:rPr>
            </w:pPr>
            <w:r>
              <w:rPr>
                <w:sz w:val="21"/>
              </w:rPr>
              <w:t>数量指标</w:t>
            </w:r>
          </w:p>
        </w:tc>
        <w:tc>
          <w:tcPr>
            <w:tcW w:w="1278" w:type="dxa"/>
          </w:tcPr>
          <w:p>
            <w:pPr>
              <w:pStyle w:val="10"/>
              <w:spacing w:before="63"/>
              <w:ind w:left="109"/>
              <w:rPr>
                <w:sz w:val="21"/>
              </w:rPr>
            </w:pPr>
            <w:r>
              <w:rPr>
                <w:sz w:val="21"/>
              </w:rPr>
              <w:t>补贴面积</w:t>
            </w:r>
          </w:p>
        </w:tc>
        <w:tc>
          <w:tcPr>
            <w:tcW w:w="2893" w:type="dxa"/>
          </w:tcPr>
          <w:p>
            <w:pPr>
              <w:pStyle w:val="10"/>
              <w:spacing w:before="63"/>
              <w:ind w:left="106"/>
              <w:rPr>
                <w:sz w:val="21"/>
              </w:rPr>
            </w:pPr>
            <w:r>
              <w:rPr>
                <w:sz w:val="21"/>
              </w:rPr>
              <w:t>此项目享受补贴的造林面积</w:t>
            </w:r>
          </w:p>
        </w:tc>
        <w:tc>
          <w:tcPr>
            <w:tcW w:w="1275" w:type="dxa"/>
          </w:tcPr>
          <w:p>
            <w:pPr>
              <w:pStyle w:val="10"/>
              <w:spacing w:before="63"/>
              <w:ind w:left="105"/>
              <w:rPr>
                <w:sz w:val="21"/>
              </w:rPr>
            </w:pPr>
            <w:r>
              <w:rPr>
                <w:sz w:val="21"/>
              </w:rPr>
              <w:t>≥3 万亩</w:t>
            </w:r>
          </w:p>
        </w:tc>
        <w:tc>
          <w:tcPr>
            <w:tcW w:w="1702" w:type="dxa"/>
          </w:tcPr>
          <w:p>
            <w:pPr>
              <w:pStyle w:val="10"/>
              <w:spacing w:before="63"/>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质量指标</w:t>
            </w:r>
          </w:p>
        </w:tc>
        <w:tc>
          <w:tcPr>
            <w:tcW w:w="1278" w:type="dxa"/>
          </w:tcPr>
          <w:p>
            <w:pPr>
              <w:pStyle w:val="10"/>
              <w:spacing w:before="178"/>
              <w:ind w:left="109"/>
              <w:rPr>
                <w:sz w:val="21"/>
              </w:rPr>
            </w:pPr>
            <w:r>
              <w:rPr>
                <w:sz w:val="21"/>
              </w:rPr>
              <w:t>成活率</w:t>
            </w:r>
          </w:p>
        </w:tc>
        <w:tc>
          <w:tcPr>
            <w:tcW w:w="2893" w:type="dxa"/>
          </w:tcPr>
          <w:p>
            <w:pPr>
              <w:pStyle w:val="10"/>
              <w:spacing w:before="29"/>
              <w:ind w:left="106"/>
              <w:rPr>
                <w:sz w:val="21"/>
              </w:rPr>
            </w:pPr>
            <w:r>
              <w:rPr>
                <w:spacing w:val="-3"/>
                <w:sz w:val="21"/>
              </w:rPr>
              <w:t>此项目各地块的苗木成活株</w:t>
            </w:r>
          </w:p>
          <w:p>
            <w:pPr>
              <w:pStyle w:val="10"/>
              <w:spacing w:before="31" w:line="250" w:lineRule="exact"/>
              <w:ind w:left="106"/>
              <w:rPr>
                <w:sz w:val="21"/>
              </w:rPr>
            </w:pPr>
            <w:r>
              <w:rPr>
                <w:spacing w:val="-3"/>
                <w:sz w:val="21"/>
              </w:rPr>
              <w:t>数占苗木栽植株数的百分比</w:t>
            </w:r>
          </w:p>
        </w:tc>
        <w:tc>
          <w:tcPr>
            <w:tcW w:w="1275" w:type="dxa"/>
          </w:tcPr>
          <w:p>
            <w:pPr>
              <w:pStyle w:val="10"/>
              <w:spacing w:before="178"/>
              <w:ind w:left="105"/>
              <w:rPr>
                <w:sz w:val="21"/>
              </w:rPr>
            </w:pPr>
            <w:r>
              <w:rPr>
                <w:w w:val="115"/>
                <w:sz w:val="21"/>
              </w:rPr>
              <w:t>≥85%</w:t>
            </w:r>
          </w:p>
        </w:tc>
        <w:tc>
          <w:tcPr>
            <w:tcW w:w="1702" w:type="dxa"/>
          </w:tcPr>
          <w:p>
            <w:pPr>
              <w:pStyle w:val="10"/>
              <w:spacing w:before="178"/>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项目完成时</w:t>
            </w:r>
          </w:p>
          <w:p>
            <w:pPr>
              <w:pStyle w:val="10"/>
              <w:spacing w:before="31" w:line="250" w:lineRule="exact"/>
              <w:ind w:left="109"/>
              <w:rPr>
                <w:sz w:val="21"/>
              </w:rPr>
            </w:pPr>
            <w:r>
              <w:rPr>
                <w:w w:val="100"/>
                <w:sz w:val="21"/>
              </w:rPr>
              <w:t>间</w:t>
            </w:r>
          </w:p>
        </w:tc>
        <w:tc>
          <w:tcPr>
            <w:tcW w:w="2893" w:type="dxa"/>
          </w:tcPr>
          <w:p>
            <w:pPr>
              <w:pStyle w:val="10"/>
              <w:spacing w:before="29"/>
              <w:ind w:left="106"/>
              <w:rPr>
                <w:sz w:val="21"/>
              </w:rPr>
            </w:pPr>
            <w:r>
              <w:rPr>
                <w:sz w:val="21"/>
              </w:rPr>
              <w:t>从项目启动到项目资金全部</w:t>
            </w:r>
          </w:p>
          <w:p>
            <w:pPr>
              <w:pStyle w:val="10"/>
              <w:spacing w:before="31" w:line="250" w:lineRule="exact"/>
              <w:ind w:left="106"/>
              <w:rPr>
                <w:sz w:val="21"/>
              </w:rPr>
            </w:pPr>
            <w:r>
              <w:rPr>
                <w:sz w:val="21"/>
              </w:rPr>
              <w:t>拨付完成的时限</w:t>
            </w:r>
          </w:p>
        </w:tc>
        <w:tc>
          <w:tcPr>
            <w:tcW w:w="1275" w:type="dxa"/>
          </w:tcPr>
          <w:p>
            <w:pPr>
              <w:pStyle w:val="10"/>
              <w:spacing w:before="181"/>
              <w:ind w:left="105"/>
              <w:rPr>
                <w:sz w:val="21"/>
              </w:rPr>
            </w:pPr>
            <w:r>
              <w:rPr>
                <w:sz w:val="21"/>
              </w:rPr>
              <w:t>≤8 月份</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成本指标</w:t>
            </w:r>
          </w:p>
        </w:tc>
        <w:tc>
          <w:tcPr>
            <w:tcW w:w="1278" w:type="dxa"/>
          </w:tcPr>
          <w:p>
            <w:pPr>
              <w:pStyle w:val="10"/>
              <w:spacing w:before="65"/>
              <w:ind w:left="109"/>
              <w:rPr>
                <w:sz w:val="21"/>
              </w:rPr>
            </w:pPr>
            <w:r>
              <w:rPr>
                <w:sz w:val="21"/>
              </w:rPr>
              <w:t>补助标准</w:t>
            </w:r>
          </w:p>
        </w:tc>
        <w:tc>
          <w:tcPr>
            <w:tcW w:w="2893" w:type="dxa"/>
          </w:tcPr>
          <w:p>
            <w:pPr>
              <w:pStyle w:val="10"/>
              <w:spacing w:before="65"/>
              <w:ind w:left="106"/>
              <w:rPr>
                <w:sz w:val="21"/>
              </w:rPr>
            </w:pPr>
            <w:r>
              <w:rPr>
                <w:sz w:val="21"/>
              </w:rPr>
              <w:t>补助标准</w:t>
            </w:r>
          </w:p>
        </w:tc>
        <w:tc>
          <w:tcPr>
            <w:tcW w:w="1275" w:type="dxa"/>
          </w:tcPr>
          <w:p>
            <w:pPr>
              <w:pStyle w:val="10"/>
              <w:spacing w:before="65"/>
              <w:ind w:left="105"/>
              <w:rPr>
                <w:sz w:val="21"/>
              </w:rPr>
            </w:pPr>
            <w:r>
              <w:rPr>
                <w:sz w:val="21"/>
              </w:rPr>
              <w:t>13 亩</w:t>
            </w:r>
            <w:r>
              <w:rPr>
                <w:w w:val="85"/>
                <w:sz w:val="21"/>
              </w:rPr>
              <w:t>/</w:t>
            </w:r>
            <w:r>
              <w:rPr>
                <w:sz w:val="21"/>
              </w:rPr>
              <w:t>元</w:t>
            </w:r>
          </w:p>
        </w:tc>
        <w:tc>
          <w:tcPr>
            <w:tcW w:w="1702" w:type="dxa"/>
          </w:tcPr>
          <w:p>
            <w:pPr>
              <w:pStyle w:val="10"/>
              <w:spacing w:before="65"/>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贡献值</w:t>
            </w:r>
          </w:p>
        </w:tc>
        <w:tc>
          <w:tcPr>
            <w:tcW w:w="2893" w:type="dxa"/>
          </w:tcPr>
          <w:p>
            <w:pPr>
              <w:pStyle w:val="10"/>
              <w:spacing w:before="29"/>
              <w:ind w:left="106"/>
              <w:rPr>
                <w:sz w:val="21"/>
              </w:rPr>
            </w:pPr>
            <w:r>
              <w:rPr>
                <w:sz w:val="21"/>
              </w:rPr>
              <w:t>此项目奖补的林地面积占全</w:t>
            </w:r>
          </w:p>
          <w:p>
            <w:pPr>
              <w:pStyle w:val="10"/>
              <w:spacing w:before="31" w:line="250" w:lineRule="exact"/>
              <w:ind w:left="106"/>
              <w:rPr>
                <w:sz w:val="21"/>
              </w:rPr>
            </w:pPr>
            <w:r>
              <w:rPr>
                <w:sz w:val="21"/>
              </w:rPr>
              <w:t>市国土面积的百分比</w:t>
            </w:r>
          </w:p>
        </w:tc>
        <w:tc>
          <w:tcPr>
            <w:tcW w:w="1275" w:type="dxa"/>
          </w:tcPr>
          <w:p>
            <w:pPr>
              <w:pStyle w:val="10"/>
              <w:spacing w:before="181"/>
              <w:ind w:left="105"/>
              <w:rPr>
                <w:sz w:val="21"/>
              </w:rPr>
            </w:pPr>
            <w:r>
              <w:rPr>
                <w:w w:val="100"/>
                <w:sz w:val="21"/>
              </w:rPr>
              <w:t>≥</w:t>
            </w:r>
            <w:r>
              <w:rPr>
                <w:spacing w:val="-2"/>
                <w:w w:val="99"/>
                <w:sz w:val="21"/>
              </w:rPr>
              <w:t>2</w:t>
            </w:r>
            <w:r>
              <w:rPr>
                <w:w w:val="49"/>
                <w:sz w:val="21"/>
              </w:rPr>
              <w:t>.</w:t>
            </w:r>
            <w:r>
              <w:rPr>
                <w:w w:val="99"/>
                <w:sz w:val="21"/>
              </w:rPr>
              <w:t>5</w:t>
            </w:r>
            <w:r>
              <w:rPr>
                <w:w w:val="167"/>
                <w:sz w:val="21"/>
              </w:rPr>
              <w:t>%</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 w:line="300" w:lineRule="atLeast"/>
              <w:ind w:left="100" w:right="166"/>
              <w:rPr>
                <w:sz w:val="21"/>
              </w:rPr>
            </w:pPr>
            <w:r>
              <w:rPr>
                <w:sz w:val="21"/>
              </w:rPr>
              <w:t>经济效益指标</w:t>
            </w:r>
          </w:p>
        </w:tc>
        <w:tc>
          <w:tcPr>
            <w:tcW w:w="1278" w:type="dxa"/>
          </w:tcPr>
          <w:p>
            <w:pPr>
              <w:pStyle w:val="10"/>
              <w:spacing w:before="1" w:line="300" w:lineRule="atLeast"/>
              <w:ind w:left="109" w:right="97"/>
              <w:rPr>
                <w:sz w:val="21"/>
              </w:rPr>
            </w:pPr>
            <w:r>
              <w:rPr>
                <w:sz w:val="21"/>
              </w:rPr>
              <w:t>撬动社会资本投入</w:t>
            </w:r>
          </w:p>
        </w:tc>
        <w:tc>
          <w:tcPr>
            <w:tcW w:w="2893" w:type="dxa"/>
          </w:tcPr>
          <w:p>
            <w:pPr>
              <w:pStyle w:val="10"/>
              <w:spacing w:before="1" w:line="300" w:lineRule="atLeast"/>
              <w:ind w:left="106" w:right="26"/>
              <w:rPr>
                <w:sz w:val="21"/>
              </w:rPr>
            </w:pPr>
            <w:r>
              <w:rPr>
                <w:sz w:val="21"/>
              </w:rPr>
              <w:t>通过此项目的实施，撬动社会资本对造林绿化的投入数额</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spacing w:val="-2"/>
                <w:w w:val="99"/>
                <w:sz w:val="21"/>
              </w:rPr>
              <w:t>4</w:t>
            </w:r>
            <w:r>
              <w:rPr>
                <w:w w:val="99"/>
                <w:sz w:val="21"/>
              </w:rPr>
              <w:t>8</w:t>
            </w:r>
            <w:r>
              <w:rPr>
                <w:spacing w:val="-52"/>
                <w:sz w:val="21"/>
              </w:rPr>
              <w:t xml:space="preserve"> </w:t>
            </w:r>
            <w:r>
              <w:rPr>
                <w:spacing w:val="-3"/>
                <w:w w:val="100"/>
                <w:sz w:val="21"/>
              </w:rPr>
              <w:t>亿元</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143" w:type="dxa"/>
          </w:tcPr>
          <w:p>
            <w:pPr>
              <w:pStyle w:val="10"/>
              <w:rPr>
                <w:sz w:val="24"/>
              </w:rPr>
            </w:pPr>
          </w:p>
          <w:p>
            <w:pPr>
              <w:pStyle w:val="10"/>
              <w:spacing w:before="171" w:line="266" w:lineRule="auto"/>
              <w:ind w:left="463" w:right="134" w:hanging="315"/>
              <w:rPr>
                <w:sz w:val="21"/>
              </w:rPr>
            </w:pPr>
            <w:r>
              <w:rPr>
                <w:sz w:val="21"/>
              </w:rPr>
              <w:t>满意度指标</w:t>
            </w:r>
          </w:p>
        </w:tc>
        <w:tc>
          <w:tcPr>
            <w:tcW w:w="1126" w:type="dxa"/>
          </w:tcPr>
          <w:p>
            <w:pPr>
              <w:pStyle w:val="10"/>
              <w:spacing w:before="9"/>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林农满意度</w:t>
            </w:r>
          </w:p>
        </w:tc>
        <w:tc>
          <w:tcPr>
            <w:tcW w:w="2893" w:type="dxa"/>
          </w:tcPr>
          <w:p>
            <w:pPr>
              <w:pStyle w:val="10"/>
              <w:spacing w:before="29" w:line="266" w:lineRule="auto"/>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w:t>
            </w:r>
          </w:p>
          <w:p>
            <w:pPr>
              <w:pStyle w:val="10"/>
              <w:spacing w:before="6" w:line="250" w:lineRule="exact"/>
              <w:ind w:left="106"/>
              <w:rPr>
                <w:sz w:val="21"/>
              </w:rPr>
            </w:pPr>
            <w:r>
              <w:rPr>
                <w:sz w:val="21"/>
              </w:rPr>
              <w:t>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
              <w:rPr>
                <w:sz w:val="25"/>
              </w:rPr>
            </w:pPr>
          </w:p>
          <w:p>
            <w:pPr>
              <w:pStyle w:val="10"/>
              <w:spacing w:before="1"/>
              <w:ind w:left="108"/>
              <w:rPr>
                <w:sz w:val="21"/>
              </w:rPr>
            </w:pPr>
            <w:r>
              <w:rPr>
                <w:sz w:val="21"/>
              </w:rPr>
              <w:t>实施计划</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17、规划编制经费绩效目标表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88"/>
              <w:rPr>
                <w:sz w:val="21"/>
              </w:rPr>
            </w:pPr>
            <w:r>
              <w:rPr>
                <w:sz w:val="21"/>
              </w:rPr>
              <w:t>1</w:t>
            </w:r>
            <w:r>
              <w:rPr>
                <w:spacing w:val="-27"/>
                <w:sz w:val="21"/>
              </w:rPr>
              <w:t>、</w:t>
            </w:r>
            <w:r>
              <w:rPr>
                <w:sz w:val="21"/>
              </w:rPr>
              <w:t>6</w:t>
            </w:r>
            <w:r>
              <w:rPr>
                <w:spacing w:val="-10"/>
                <w:sz w:val="21"/>
              </w:rPr>
              <w:t xml:space="preserve"> 个专题研究：</w:t>
            </w:r>
            <w:r>
              <w:rPr>
                <w:spacing w:val="-14"/>
                <w:sz w:val="21"/>
              </w:rPr>
              <w:t>1</w:t>
            </w:r>
            <w:r>
              <w:rPr>
                <w:spacing w:val="-9"/>
                <w:sz w:val="21"/>
              </w:rPr>
              <w:t xml:space="preserve"> 环境资源承载力与生态安全格局；</w:t>
            </w:r>
            <w:r>
              <w:rPr>
                <w:spacing w:val="-14"/>
                <w:sz w:val="21"/>
              </w:rPr>
              <w:t>2</w:t>
            </w:r>
            <w:r>
              <w:rPr>
                <w:spacing w:val="-8"/>
                <w:sz w:val="21"/>
              </w:rPr>
              <w:t xml:space="preserve"> 发展战略定位与产业创新转型策</w:t>
            </w:r>
            <w:r>
              <w:rPr>
                <w:spacing w:val="-9"/>
                <w:sz w:val="21"/>
              </w:rPr>
              <w:t>略，</w:t>
            </w:r>
            <w:r>
              <w:rPr>
                <w:spacing w:val="-10"/>
                <w:sz w:val="21"/>
              </w:rPr>
              <w:t>3 综合交通发展；</w:t>
            </w:r>
            <w:r>
              <w:rPr>
                <w:spacing w:val="-9"/>
                <w:sz w:val="21"/>
              </w:rPr>
              <w:t>4</w:t>
            </w:r>
            <w:r>
              <w:rPr>
                <w:spacing w:val="-10"/>
                <w:sz w:val="21"/>
              </w:rPr>
              <w:t xml:space="preserve"> 新型城镇化策略；</w:t>
            </w:r>
            <w:r>
              <w:rPr>
                <w:spacing w:val="-9"/>
                <w:sz w:val="21"/>
              </w:rPr>
              <w:t>5</w:t>
            </w:r>
            <w:r>
              <w:rPr>
                <w:spacing w:val="-13"/>
                <w:sz w:val="21"/>
              </w:rPr>
              <w:t xml:space="preserve"> 存量用地；</w:t>
            </w:r>
            <w:r>
              <w:rPr>
                <w:spacing w:val="-9"/>
                <w:sz w:val="21"/>
              </w:rPr>
              <w:t>6</w:t>
            </w:r>
            <w:r>
              <w:rPr>
                <w:spacing w:val="-11"/>
                <w:sz w:val="21"/>
              </w:rPr>
              <w:t xml:space="preserve"> 棚户区改造</w:t>
            </w:r>
            <w:r>
              <w:rPr>
                <w:w w:val="85"/>
                <w:sz w:val="21"/>
              </w:rPr>
              <w:t>,</w:t>
            </w:r>
            <w:r>
              <w:rPr>
                <w:spacing w:val="-11"/>
                <w:sz w:val="21"/>
              </w:rPr>
              <w:t xml:space="preserve">全年计划完成 </w:t>
            </w:r>
            <w:r>
              <w:rPr>
                <w:sz w:val="21"/>
              </w:rPr>
              <w:t>11</w:t>
            </w:r>
            <w:r>
              <w:rPr>
                <w:spacing w:val="-27"/>
                <w:sz w:val="21"/>
              </w:rPr>
              <w:t xml:space="preserve"> 个</w:t>
            </w:r>
          </w:p>
          <w:p>
            <w:pPr>
              <w:pStyle w:val="10"/>
              <w:spacing w:before="3" w:line="264" w:lineRule="exact"/>
              <w:ind w:left="100"/>
              <w:rPr>
                <w:sz w:val="21"/>
              </w:rPr>
            </w:pPr>
            <w:r>
              <w:rPr>
                <w:sz w:val="21"/>
              </w:rPr>
              <w:t>动态监测报告，编制 11 个村镇规划。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0"/>
              <w:rPr>
                <w:sz w:val="25"/>
              </w:rPr>
            </w:pPr>
          </w:p>
          <w:p>
            <w:pPr>
              <w:pStyle w:val="1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专题研究完成数量</w:t>
            </w:r>
          </w:p>
        </w:tc>
        <w:tc>
          <w:tcPr>
            <w:tcW w:w="2893" w:type="dxa"/>
          </w:tcPr>
          <w:p>
            <w:pPr>
              <w:pStyle w:val="10"/>
              <w:spacing w:before="181"/>
              <w:ind w:left="106"/>
              <w:rPr>
                <w:sz w:val="21"/>
              </w:rPr>
            </w:pPr>
            <w:r>
              <w:rPr>
                <w:sz w:val="21"/>
              </w:rPr>
              <w:t>专题研究完成数量</w:t>
            </w:r>
          </w:p>
        </w:tc>
        <w:tc>
          <w:tcPr>
            <w:tcW w:w="1275" w:type="dxa"/>
          </w:tcPr>
          <w:p>
            <w:pPr>
              <w:pStyle w:val="10"/>
              <w:spacing w:before="181"/>
              <w:ind w:left="105"/>
              <w:rPr>
                <w:sz w:val="21"/>
              </w:rPr>
            </w:pPr>
            <w:r>
              <w:rPr>
                <w:sz w:val="21"/>
              </w:rPr>
              <w:t>6 个</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pacing w:val="-1"/>
                <w:sz w:val="21"/>
              </w:rPr>
              <w:t>动态监测报</w:t>
            </w:r>
          </w:p>
          <w:p>
            <w:pPr>
              <w:pStyle w:val="10"/>
              <w:spacing w:before="31" w:line="250" w:lineRule="exact"/>
              <w:ind w:left="109"/>
              <w:rPr>
                <w:sz w:val="21"/>
              </w:rPr>
            </w:pPr>
            <w:r>
              <w:rPr>
                <w:spacing w:val="-1"/>
                <w:sz w:val="21"/>
              </w:rPr>
              <w:t>告完成数量</w:t>
            </w:r>
          </w:p>
        </w:tc>
        <w:tc>
          <w:tcPr>
            <w:tcW w:w="2893" w:type="dxa"/>
          </w:tcPr>
          <w:p>
            <w:pPr>
              <w:pStyle w:val="10"/>
              <w:spacing w:before="178"/>
              <w:ind w:left="106"/>
              <w:rPr>
                <w:sz w:val="21"/>
              </w:rPr>
            </w:pPr>
            <w:r>
              <w:rPr>
                <w:sz w:val="21"/>
              </w:rPr>
              <w:t>动态监测报告完成数量</w:t>
            </w:r>
          </w:p>
        </w:tc>
        <w:tc>
          <w:tcPr>
            <w:tcW w:w="1275" w:type="dxa"/>
          </w:tcPr>
          <w:p>
            <w:pPr>
              <w:pStyle w:val="10"/>
              <w:spacing w:before="178"/>
              <w:ind w:left="105"/>
              <w:rPr>
                <w:sz w:val="21"/>
              </w:rPr>
            </w:pPr>
            <w:r>
              <w:rPr>
                <w:sz w:val="21"/>
              </w:rPr>
              <w:t>11 个</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29"/>
              <w:ind w:left="109"/>
              <w:rPr>
                <w:sz w:val="21"/>
              </w:rPr>
            </w:pPr>
            <w:r>
              <w:rPr>
                <w:sz w:val="21"/>
              </w:rPr>
              <w:t>村镇规划完</w:t>
            </w:r>
          </w:p>
          <w:p>
            <w:pPr>
              <w:pStyle w:val="10"/>
              <w:spacing w:before="31" w:line="250" w:lineRule="exact"/>
              <w:ind w:left="109"/>
              <w:rPr>
                <w:sz w:val="21"/>
              </w:rPr>
            </w:pPr>
            <w:r>
              <w:rPr>
                <w:sz w:val="21"/>
              </w:rPr>
              <w:t>成数量</w:t>
            </w:r>
          </w:p>
        </w:tc>
        <w:tc>
          <w:tcPr>
            <w:tcW w:w="2893" w:type="dxa"/>
          </w:tcPr>
          <w:p>
            <w:pPr>
              <w:pStyle w:val="10"/>
              <w:spacing w:before="181"/>
              <w:ind w:left="106"/>
              <w:rPr>
                <w:sz w:val="21"/>
              </w:rPr>
            </w:pPr>
            <w:r>
              <w:rPr>
                <w:sz w:val="21"/>
              </w:rPr>
              <w:t>村镇规划完成数量</w:t>
            </w:r>
          </w:p>
        </w:tc>
        <w:tc>
          <w:tcPr>
            <w:tcW w:w="1275" w:type="dxa"/>
          </w:tcPr>
          <w:p>
            <w:pPr>
              <w:pStyle w:val="10"/>
              <w:spacing w:before="181"/>
              <w:ind w:left="105"/>
              <w:rPr>
                <w:sz w:val="21"/>
              </w:rPr>
            </w:pPr>
            <w:r>
              <w:rPr>
                <w:sz w:val="21"/>
              </w:rPr>
              <w:t>11 个</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质量指标</w:t>
            </w:r>
          </w:p>
        </w:tc>
        <w:tc>
          <w:tcPr>
            <w:tcW w:w="1278" w:type="dxa"/>
          </w:tcPr>
          <w:p>
            <w:pPr>
              <w:pStyle w:val="10"/>
              <w:spacing w:before="30" w:line="266" w:lineRule="auto"/>
              <w:ind w:left="109" w:right="97"/>
              <w:rPr>
                <w:sz w:val="21"/>
              </w:rPr>
            </w:pPr>
            <w:r>
              <w:rPr>
                <w:sz w:val="21"/>
              </w:rPr>
              <w:t>动态监测报告完成率</w:t>
            </w:r>
          </w:p>
          <w:p>
            <w:pPr>
              <w:pStyle w:val="10"/>
              <w:spacing w:before="2" w:line="250" w:lineRule="exact"/>
              <w:ind w:left="109"/>
              <w:rPr>
                <w:sz w:val="21"/>
              </w:rPr>
            </w:pPr>
            <w:r>
              <w:rPr>
                <w:w w:val="125"/>
                <w:sz w:val="21"/>
              </w:rPr>
              <w:t>（%）</w:t>
            </w:r>
          </w:p>
        </w:tc>
        <w:tc>
          <w:tcPr>
            <w:tcW w:w="2893" w:type="dxa"/>
          </w:tcPr>
          <w:p>
            <w:pPr>
              <w:pStyle w:val="10"/>
              <w:spacing w:before="181" w:line="266" w:lineRule="auto"/>
              <w:ind w:left="106" w:right="246"/>
              <w:rPr>
                <w:sz w:val="21"/>
              </w:rPr>
            </w:pPr>
            <w:r>
              <w:rPr>
                <w:sz w:val="21"/>
              </w:rPr>
              <w:t>动态监测报告实际完成数量占全年计划数的比率</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181"/>
              <w:ind w:left="109"/>
              <w:rPr>
                <w:sz w:val="21"/>
              </w:rPr>
            </w:pPr>
            <w:r>
              <w:rPr>
                <w:sz w:val="21"/>
              </w:rPr>
              <w:t>及时完成率</w:t>
            </w:r>
          </w:p>
        </w:tc>
        <w:tc>
          <w:tcPr>
            <w:tcW w:w="2893" w:type="dxa"/>
          </w:tcPr>
          <w:p>
            <w:pPr>
              <w:pStyle w:val="10"/>
              <w:spacing w:before="1" w:line="300" w:lineRule="atLeast"/>
              <w:ind w:left="106" w:right="246"/>
              <w:rPr>
                <w:sz w:val="21"/>
              </w:rPr>
            </w:pPr>
            <w:r>
              <w:rPr>
                <w:sz w:val="21"/>
              </w:rPr>
              <w:t>按照协议及时完成项目占全部完成项目的比例</w:t>
            </w:r>
          </w:p>
        </w:tc>
        <w:tc>
          <w:tcPr>
            <w:tcW w:w="1275" w:type="dxa"/>
          </w:tcPr>
          <w:p>
            <w:pPr>
              <w:pStyle w:val="10"/>
              <w:spacing w:before="181"/>
              <w:ind w:left="105"/>
              <w:rPr>
                <w:sz w:val="21"/>
              </w:rPr>
            </w:pPr>
            <w:r>
              <w:rPr>
                <w:w w:val="115"/>
                <w:sz w:val="21"/>
              </w:rPr>
              <w:t>≥80%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9"/>
              <w:rPr>
                <w:sz w:val="25"/>
              </w:rPr>
            </w:pPr>
          </w:p>
          <w:p>
            <w:pPr>
              <w:pStyle w:val="10"/>
              <w:ind w:left="148"/>
              <w:rPr>
                <w:sz w:val="21"/>
              </w:rPr>
            </w:pPr>
            <w:r>
              <w:rPr>
                <w:sz w:val="21"/>
              </w:rPr>
              <w:t>效果指标</w:t>
            </w:r>
          </w:p>
        </w:tc>
        <w:tc>
          <w:tcPr>
            <w:tcW w:w="1126" w:type="dxa"/>
          </w:tcPr>
          <w:p>
            <w:pPr>
              <w:pStyle w:val="10"/>
              <w:spacing w:before="178" w:line="266" w:lineRule="auto"/>
              <w:ind w:left="100" w:right="166"/>
              <w:rPr>
                <w:sz w:val="21"/>
              </w:rPr>
            </w:pPr>
            <w:r>
              <w:rPr>
                <w:sz w:val="21"/>
              </w:rPr>
              <w:t>社会效益指标</w:t>
            </w:r>
          </w:p>
        </w:tc>
        <w:tc>
          <w:tcPr>
            <w:tcW w:w="1278" w:type="dxa"/>
          </w:tcPr>
          <w:p>
            <w:pPr>
              <w:pStyle w:val="10"/>
              <w:spacing w:before="29" w:line="266" w:lineRule="auto"/>
              <w:ind w:left="109" w:right="97"/>
              <w:rPr>
                <w:sz w:val="21"/>
              </w:rPr>
            </w:pPr>
            <w:r>
              <w:rPr>
                <w:sz w:val="21"/>
              </w:rPr>
              <w:t>年度村镇规划执行率</w:t>
            </w:r>
          </w:p>
          <w:p>
            <w:pPr>
              <w:pStyle w:val="10"/>
              <w:spacing w:before="3" w:line="250" w:lineRule="exact"/>
              <w:ind w:left="109"/>
              <w:rPr>
                <w:sz w:val="21"/>
              </w:rPr>
            </w:pPr>
            <w:r>
              <w:rPr>
                <w:w w:val="125"/>
                <w:sz w:val="21"/>
              </w:rPr>
              <w:t>（%）</w:t>
            </w:r>
          </w:p>
        </w:tc>
        <w:tc>
          <w:tcPr>
            <w:tcW w:w="2893" w:type="dxa"/>
          </w:tcPr>
          <w:p>
            <w:pPr>
              <w:pStyle w:val="10"/>
              <w:spacing w:before="29" w:line="266" w:lineRule="auto"/>
              <w:ind w:left="106" w:right="246"/>
              <w:rPr>
                <w:sz w:val="21"/>
              </w:rPr>
            </w:pPr>
            <w:r>
              <w:rPr>
                <w:sz w:val="21"/>
              </w:rPr>
              <w:t>当年执行的村镇规划数占年度编制的村镇规划总数的比</w:t>
            </w:r>
          </w:p>
          <w:p>
            <w:pPr>
              <w:pStyle w:val="10"/>
              <w:spacing w:before="3" w:line="250" w:lineRule="exact"/>
              <w:ind w:left="106"/>
              <w:rPr>
                <w:sz w:val="21"/>
              </w:rPr>
            </w:pPr>
            <w:r>
              <w:rPr>
                <w:w w:val="100"/>
                <w:sz w:val="21"/>
              </w:rPr>
              <w:t>率</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81" w:line="266" w:lineRule="auto"/>
              <w:ind w:left="109" w:right="97"/>
              <w:rPr>
                <w:sz w:val="21"/>
              </w:rPr>
            </w:pPr>
            <w:r>
              <w:rPr>
                <w:sz w:val="21"/>
              </w:rPr>
              <w:t>决策部门满意度</w:t>
            </w:r>
          </w:p>
        </w:tc>
        <w:tc>
          <w:tcPr>
            <w:tcW w:w="2893" w:type="dxa"/>
          </w:tcPr>
          <w:p>
            <w:pPr>
              <w:pStyle w:val="10"/>
              <w:spacing w:before="181" w:line="266" w:lineRule="auto"/>
              <w:ind w:left="106" w:right="246"/>
              <w:rPr>
                <w:sz w:val="21"/>
              </w:rPr>
            </w:pPr>
            <w:r>
              <w:rPr>
                <w:sz w:val="21"/>
              </w:rPr>
              <w:t>决策部门满意数量占总数的比例。</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18、规模造林资金（2018 年度含改造提升）</w:t>
      </w:r>
      <w:bookmarkStart w:id="4" w:name="_bookmark20"/>
      <w:bookmarkEnd w:id="4"/>
      <w:r>
        <w:t>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1、通过此项目的实施，进一步提升全市的森林面积和森林质量，提高全市森林覆盖率，</w:t>
            </w:r>
          </w:p>
          <w:p>
            <w:pPr>
              <w:pStyle w:val="10"/>
              <w:spacing w:before="31" w:line="264" w:lineRule="exact"/>
              <w:ind w:left="100"/>
              <w:rPr>
                <w:sz w:val="21"/>
              </w:rPr>
            </w:pPr>
            <w:r>
              <w:rPr>
                <w:sz w:val="21"/>
              </w:rPr>
              <w:t>进而改善全市的生态环境，提升全市人民的生活幸福指数。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1143" w:type="dxa"/>
            <w:vMerge w:val="restart"/>
          </w:tcPr>
          <w:p>
            <w:pPr>
              <w:pStyle w:val="10"/>
              <w:rPr>
                <w:sz w:val="24"/>
              </w:rPr>
            </w:pPr>
          </w:p>
          <w:p>
            <w:pPr>
              <w:pStyle w:val="10"/>
              <w:rPr>
                <w:sz w:val="24"/>
              </w:rPr>
            </w:pPr>
          </w:p>
          <w:p>
            <w:pPr>
              <w:pStyle w:val="10"/>
              <w:rPr>
                <w:sz w:val="20"/>
              </w:rPr>
            </w:pPr>
          </w:p>
          <w:p>
            <w:pPr>
              <w:pStyle w:val="10"/>
              <w:spacing w:before="1"/>
              <w:ind w:left="148"/>
              <w:rPr>
                <w:sz w:val="21"/>
              </w:rPr>
            </w:pPr>
            <w:r>
              <w:rPr>
                <w:sz w:val="21"/>
              </w:rPr>
              <w:t>产出指标</w:t>
            </w:r>
          </w:p>
        </w:tc>
        <w:tc>
          <w:tcPr>
            <w:tcW w:w="1126" w:type="dxa"/>
          </w:tcPr>
          <w:p>
            <w:pPr>
              <w:pStyle w:val="10"/>
              <w:spacing w:before="65"/>
              <w:ind w:left="46" w:right="111"/>
              <w:jc w:val="center"/>
              <w:rPr>
                <w:sz w:val="21"/>
              </w:rPr>
            </w:pPr>
            <w:r>
              <w:rPr>
                <w:sz w:val="21"/>
              </w:rPr>
              <w:t>数量指标</w:t>
            </w:r>
          </w:p>
        </w:tc>
        <w:tc>
          <w:tcPr>
            <w:tcW w:w="1278" w:type="dxa"/>
          </w:tcPr>
          <w:p>
            <w:pPr>
              <w:pStyle w:val="10"/>
              <w:spacing w:before="65"/>
              <w:ind w:left="109"/>
              <w:rPr>
                <w:sz w:val="21"/>
              </w:rPr>
            </w:pPr>
            <w:r>
              <w:rPr>
                <w:sz w:val="21"/>
              </w:rPr>
              <w:t>奖补面积</w:t>
            </w:r>
          </w:p>
        </w:tc>
        <w:tc>
          <w:tcPr>
            <w:tcW w:w="2893" w:type="dxa"/>
          </w:tcPr>
          <w:p>
            <w:pPr>
              <w:pStyle w:val="10"/>
              <w:spacing w:before="65"/>
              <w:ind w:left="106"/>
              <w:rPr>
                <w:sz w:val="21"/>
              </w:rPr>
            </w:pPr>
            <w:r>
              <w:rPr>
                <w:sz w:val="21"/>
              </w:rPr>
              <w:t>此项目享受奖补的造林面积</w:t>
            </w:r>
          </w:p>
        </w:tc>
        <w:tc>
          <w:tcPr>
            <w:tcW w:w="1275" w:type="dxa"/>
          </w:tcPr>
          <w:p>
            <w:pPr>
              <w:pStyle w:val="10"/>
              <w:spacing w:before="65"/>
              <w:ind w:left="105"/>
              <w:rPr>
                <w:sz w:val="21"/>
              </w:rPr>
            </w:pPr>
            <w:r>
              <w:rPr>
                <w:w w:val="100"/>
                <w:sz w:val="21"/>
              </w:rPr>
              <w:t>≥</w:t>
            </w:r>
            <w:r>
              <w:rPr>
                <w:spacing w:val="-2"/>
                <w:w w:val="99"/>
                <w:sz w:val="21"/>
              </w:rPr>
              <w:t>1</w:t>
            </w:r>
            <w:r>
              <w:rPr>
                <w:w w:val="49"/>
                <w:sz w:val="21"/>
              </w:rPr>
              <w:t>.</w:t>
            </w:r>
            <w:r>
              <w:rPr>
                <w:w w:val="99"/>
                <w:sz w:val="21"/>
              </w:rPr>
              <w:t>6</w:t>
            </w:r>
            <w:r>
              <w:rPr>
                <w:spacing w:val="-54"/>
                <w:sz w:val="21"/>
              </w:rPr>
              <w:t xml:space="preserve"> </w:t>
            </w:r>
            <w:r>
              <w:rPr>
                <w:w w:val="100"/>
                <w:sz w:val="21"/>
              </w:rPr>
              <w:t>万亩</w:t>
            </w:r>
          </w:p>
        </w:tc>
        <w:tc>
          <w:tcPr>
            <w:tcW w:w="1702" w:type="dxa"/>
          </w:tcPr>
          <w:p>
            <w:pPr>
              <w:pStyle w:val="10"/>
              <w:spacing w:before="65"/>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81"/>
              <w:ind w:left="109"/>
              <w:rPr>
                <w:sz w:val="21"/>
              </w:rPr>
            </w:pPr>
            <w:r>
              <w:rPr>
                <w:sz w:val="21"/>
              </w:rPr>
              <w:t>成活率</w:t>
            </w:r>
          </w:p>
        </w:tc>
        <w:tc>
          <w:tcPr>
            <w:tcW w:w="2893" w:type="dxa"/>
          </w:tcPr>
          <w:p>
            <w:pPr>
              <w:pStyle w:val="10"/>
              <w:spacing w:before="1" w:line="300" w:lineRule="atLeast"/>
              <w:ind w:left="106" w:right="246"/>
              <w:rPr>
                <w:sz w:val="21"/>
              </w:rPr>
            </w:pPr>
            <w:r>
              <w:rPr>
                <w:sz w:val="21"/>
              </w:rPr>
              <w:t>此项目各地块的苗木成活株数占苗木栽植株数的百分比</w:t>
            </w:r>
          </w:p>
        </w:tc>
        <w:tc>
          <w:tcPr>
            <w:tcW w:w="1275" w:type="dxa"/>
          </w:tcPr>
          <w:p>
            <w:pPr>
              <w:pStyle w:val="10"/>
              <w:spacing w:before="181"/>
              <w:ind w:left="105"/>
              <w:rPr>
                <w:sz w:val="21"/>
              </w:rPr>
            </w:pPr>
            <w:r>
              <w:rPr>
                <w:w w:val="115"/>
                <w:sz w:val="21"/>
              </w:rPr>
              <w:t>≥85%</w:t>
            </w:r>
          </w:p>
        </w:tc>
        <w:tc>
          <w:tcPr>
            <w:tcW w:w="1702" w:type="dxa"/>
          </w:tcPr>
          <w:p>
            <w:pPr>
              <w:pStyle w:val="10"/>
              <w:spacing w:before="181"/>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时效指标</w:t>
            </w:r>
          </w:p>
        </w:tc>
        <w:tc>
          <w:tcPr>
            <w:tcW w:w="1278" w:type="dxa"/>
          </w:tcPr>
          <w:p>
            <w:pPr>
              <w:pStyle w:val="10"/>
              <w:spacing w:before="29"/>
              <w:ind w:left="109"/>
              <w:rPr>
                <w:sz w:val="21"/>
              </w:rPr>
            </w:pPr>
            <w:r>
              <w:rPr>
                <w:sz w:val="21"/>
              </w:rPr>
              <w:t>资金拨付时</w:t>
            </w:r>
          </w:p>
          <w:p>
            <w:pPr>
              <w:pStyle w:val="10"/>
              <w:spacing w:before="31" w:line="250" w:lineRule="exact"/>
              <w:ind w:left="109"/>
              <w:rPr>
                <w:sz w:val="21"/>
              </w:rPr>
            </w:pPr>
            <w:r>
              <w:rPr>
                <w:w w:val="100"/>
                <w:sz w:val="21"/>
              </w:rPr>
              <w:t>限</w:t>
            </w:r>
          </w:p>
        </w:tc>
        <w:tc>
          <w:tcPr>
            <w:tcW w:w="2893" w:type="dxa"/>
          </w:tcPr>
          <w:p>
            <w:pPr>
              <w:pStyle w:val="10"/>
              <w:spacing w:before="29"/>
              <w:ind w:left="106"/>
              <w:rPr>
                <w:sz w:val="21"/>
              </w:rPr>
            </w:pPr>
            <w:r>
              <w:rPr>
                <w:sz w:val="21"/>
              </w:rPr>
              <w:t>从项目启动到项目资金全部</w:t>
            </w:r>
          </w:p>
          <w:p>
            <w:pPr>
              <w:pStyle w:val="10"/>
              <w:spacing w:before="31" w:line="250" w:lineRule="exact"/>
              <w:ind w:left="106"/>
              <w:rPr>
                <w:sz w:val="21"/>
              </w:rPr>
            </w:pPr>
            <w:r>
              <w:rPr>
                <w:sz w:val="21"/>
              </w:rPr>
              <w:t>拨付完成的时限</w:t>
            </w:r>
          </w:p>
        </w:tc>
        <w:tc>
          <w:tcPr>
            <w:tcW w:w="1275" w:type="dxa"/>
          </w:tcPr>
          <w:p>
            <w:pPr>
              <w:pStyle w:val="10"/>
              <w:spacing w:before="178"/>
              <w:ind w:left="105"/>
              <w:rPr>
                <w:sz w:val="21"/>
              </w:rPr>
            </w:pPr>
            <w:r>
              <w:rPr>
                <w:sz w:val="21"/>
              </w:rPr>
              <w:t>≤11 月份</w:t>
            </w:r>
          </w:p>
        </w:tc>
        <w:tc>
          <w:tcPr>
            <w:tcW w:w="1702" w:type="dxa"/>
          </w:tcPr>
          <w:p>
            <w:pPr>
              <w:pStyle w:val="10"/>
              <w:spacing w:before="178"/>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143" w:type="dxa"/>
            <w:vMerge w:val="continue"/>
            <w:tcBorders>
              <w:top w:val="nil"/>
            </w:tcBorders>
          </w:tcPr>
          <w:p>
            <w:pPr>
              <w:rPr>
                <w:sz w:val="2"/>
                <w:szCs w:val="2"/>
              </w:rPr>
            </w:pPr>
          </w:p>
        </w:tc>
        <w:tc>
          <w:tcPr>
            <w:tcW w:w="1126" w:type="dxa"/>
          </w:tcPr>
          <w:p>
            <w:pPr>
              <w:pStyle w:val="10"/>
              <w:spacing w:before="63"/>
              <w:ind w:left="46" w:right="111"/>
              <w:jc w:val="center"/>
              <w:rPr>
                <w:sz w:val="21"/>
              </w:rPr>
            </w:pPr>
            <w:r>
              <w:rPr>
                <w:sz w:val="21"/>
              </w:rPr>
              <w:t>成本指标</w:t>
            </w:r>
          </w:p>
        </w:tc>
        <w:tc>
          <w:tcPr>
            <w:tcW w:w="1278" w:type="dxa"/>
          </w:tcPr>
          <w:p>
            <w:pPr>
              <w:pStyle w:val="10"/>
              <w:spacing w:before="63"/>
              <w:ind w:left="109"/>
              <w:rPr>
                <w:sz w:val="21"/>
              </w:rPr>
            </w:pPr>
            <w:r>
              <w:rPr>
                <w:sz w:val="21"/>
              </w:rPr>
              <w:t>补助标准</w:t>
            </w:r>
          </w:p>
        </w:tc>
        <w:tc>
          <w:tcPr>
            <w:tcW w:w="2893" w:type="dxa"/>
          </w:tcPr>
          <w:p>
            <w:pPr>
              <w:pStyle w:val="10"/>
              <w:spacing w:before="63"/>
              <w:ind w:left="106"/>
              <w:rPr>
                <w:sz w:val="21"/>
              </w:rPr>
            </w:pPr>
            <w:r>
              <w:rPr>
                <w:sz w:val="21"/>
              </w:rPr>
              <w:t>奖补资金补助标准</w:t>
            </w:r>
          </w:p>
        </w:tc>
        <w:tc>
          <w:tcPr>
            <w:tcW w:w="1275" w:type="dxa"/>
          </w:tcPr>
          <w:p>
            <w:pPr>
              <w:pStyle w:val="10"/>
              <w:spacing w:before="63"/>
              <w:ind w:left="105"/>
              <w:rPr>
                <w:sz w:val="21"/>
              </w:rPr>
            </w:pPr>
            <w:r>
              <w:rPr>
                <w:sz w:val="21"/>
              </w:rPr>
              <w:t>≤600 亩</w:t>
            </w:r>
            <w:r>
              <w:rPr>
                <w:w w:val="95"/>
                <w:sz w:val="21"/>
              </w:rPr>
              <w:t>/</w:t>
            </w:r>
            <w:r>
              <w:rPr>
                <w:sz w:val="21"/>
              </w:rPr>
              <w:t>元</w:t>
            </w:r>
          </w:p>
        </w:tc>
        <w:tc>
          <w:tcPr>
            <w:tcW w:w="1702" w:type="dxa"/>
          </w:tcPr>
          <w:p>
            <w:pPr>
              <w:pStyle w:val="10"/>
              <w:spacing w:before="63"/>
              <w:ind w:left="108"/>
              <w:rPr>
                <w:sz w:val="21"/>
              </w:rPr>
            </w:pPr>
            <w:r>
              <w:rPr>
                <w:sz w:val="21"/>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贡献值</w:t>
            </w:r>
          </w:p>
        </w:tc>
        <w:tc>
          <w:tcPr>
            <w:tcW w:w="2893" w:type="dxa"/>
          </w:tcPr>
          <w:p>
            <w:pPr>
              <w:pStyle w:val="10"/>
              <w:spacing w:before="29"/>
              <w:ind w:left="106"/>
              <w:rPr>
                <w:sz w:val="21"/>
              </w:rPr>
            </w:pPr>
            <w:r>
              <w:rPr>
                <w:sz w:val="21"/>
              </w:rPr>
              <w:t>此项目奖补的林地面积占全</w:t>
            </w:r>
          </w:p>
          <w:p>
            <w:pPr>
              <w:pStyle w:val="10"/>
              <w:spacing w:before="31" w:line="250" w:lineRule="exact"/>
              <w:ind w:left="106"/>
              <w:rPr>
                <w:sz w:val="21"/>
              </w:rPr>
            </w:pPr>
            <w:r>
              <w:rPr>
                <w:sz w:val="21"/>
              </w:rPr>
              <w:t>市国土面积的百分比</w:t>
            </w:r>
          </w:p>
        </w:tc>
        <w:tc>
          <w:tcPr>
            <w:tcW w:w="1275" w:type="dxa"/>
          </w:tcPr>
          <w:p>
            <w:pPr>
              <w:pStyle w:val="10"/>
              <w:spacing w:before="181"/>
              <w:ind w:left="105"/>
              <w:rPr>
                <w:sz w:val="21"/>
              </w:rPr>
            </w:pPr>
            <w:r>
              <w:rPr>
                <w:w w:val="135"/>
                <w:sz w:val="21"/>
              </w:rPr>
              <w:t>3%</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29"/>
              <w:ind w:left="100"/>
              <w:rPr>
                <w:sz w:val="21"/>
              </w:rPr>
            </w:pPr>
            <w:r>
              <w:rPr>
                <w:sz w:val="21"/>
              </w:rPr>
              <w:t>经济效益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撬动社会资</w:t>
            </w:r>
          </w:p>
          <w:p>
            <w:pPr>
              <w:pStyle w:val="10"/>
              <w:spacing w:before="31" w:line="250" w:lineRule="exact"/>
              <w:ind w:left="109"/>
              <w:rPr>
                <w:sz w:val="21"/>
              </w:rPr>
            </w:pPr>
            <w:r>
              <w:rPr>
                <w:sz w:val="21"/>
              </w:rPr>
              <w:t>本投入</w:t>
            </w:r>
          </w:p>
        </w:tc>
        <w:tc>
          <w:tcPr>
            <w:tcW w:w="2893" w:type="dxa"/>
          </w:tcPr>
          <w:p>
            <w:pPr>
              <w:pStyle w:val="10"/>
              <w:spacing w:before="29"/>
              <w:ind w:left="106"/>
              <w:rPr>
                <w:sz w:val="21"/>
              </w:rPr>
            </w:pPr>
            <w:r>
              <w:rPr>
                <w:sz w:val="21"/>
              </w:rPr>
              <w:t>通过此项目的实施，撬动社会</w:t>
            </w:r>
          </w:p>
          <w:p>
            <w:pPr>
              <w:pStyle w:val="10"/>
              <w:spacing w:before="31" w:line="250" w:lineRule="exact"/>
              <w:ind w:left="106"/>
              <w:rPr>
                <w:sz w:val="21"/>
              </w:rPr>
            </w:pPr>
            <w:r>
              <w:rPr>
                <w:sz w:val="21"/>
              </w:rPr>
              <w:t>资本对造林绿化的投入数额</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spacing w:val="-2"/>
                <w:w w:val="99"/>
                <w:sz w:val="21"/>
              </w:rPr>
              <w:t>2</w:t>
            </w:r>
            <w:r>
              <w:rPr>
                <w:w w:val="99"/>
                <w:sz w:val="21"/>
              </w:rPr>
              <w:t>6</w:t>
            </w:r>
            <w:r>
              <w:rPr>
                <w:spacing w:val="-52"/>
                <w:sz w:val="21"/>
              </w:rPr>
              <w:t xml:space="preserve"> </w:t>
            </w:r>
            <w:r>
              <w:rPr>
                <w:spacing w:val="-3"/>
                <w:w w:val="100"/>
                <w:sz w:val="21"/>
              </w:rPr>
              <w:t>亿元</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1143" w:type="dxa"/>
          </w:tcPr>
          <w:p>
            <w:pPr>
              <w:pStyle w:val="10"/>
              <w:rPr>
                <w:sz w:val="24"/>
              </w:rPr>
            </w:pPr>
          </w:p>
          <w:p>
            <w:pPr>
              <w:pStyle w:val="10"/>
              <w:spacing w:before="173" w:line="266" w:lineRule="auto"/>
              <w:ind w:left="463" w:right="134" w:hanging="315"/>
              <w:rPr>
                <w:sz w:val="21"/>
              </w:rPr>
            </w:pPr>
            <w:r>
              <w:rPr>
                <w:sz w:val="21"/>
              </w:rPr>
              <w:t>满意度指标</w:t>
            </w:r>
          </w:p>
        </w:tc>
        <w:tc>
          <w:tcPr>
            <w:tcW w:w="1126" w:type="dxa"/>
          </w:tcPr>
          <w:p>
            <w:pPr>
              <w:pStyle w:val="10"/>
              <w:spacing w:before="11"/>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4"/>
              <w:rPr>
                <w:sz w:val="25"/>
              </w:rPr>
            </w:pPr>
          </w:p>
          <w:p>
            <w:pPr>
              <w:pStyle w:val="10"/>
              <w:ind w:left="109"/>
              <w:rPr>
                <w:sz w:val="21"/>
              </w:rPr>
            </w:pPr>
            <w:r>
              <w:rPr>
                <w:sz w:val="21"/>
              </w:rPr>
              <w:t>民众满意度</w:t>
            </w:r>
          </w:p>
        </w:tc>
        <w:tc>
          <w:tcPr>
            <w:tcW w:w="2893" w:type="dxa"/>
          </w:tcPr>
          <w:p>
            <w:pPr>
              <w:pStyle w:val="10"/>
              <w:spacing w:before="1" w:line="300" w:lineRule="atLeast"/>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意的人数占调查总人数的百分比。</w:t>
            </w:r>
          </w:p>
        </w:tc>
        <w:tc>
          <w:tcPr>
            <w:tcW w:w="1275" w:type="dxa"/>
          </w:tcPr>
          <w:p>
            <w:pPr>
              <w:pStyle w:val="10"/>
              <w:rPr>
                <w:sz w:val="24"/>
              </w:rPr>
            </w:pPr>
          </w:p>
          <w:p>
            <w:pPr>
              <w:pStyle w:val="10"/>
              <w:spacing w:before="4"/>
              <w:rPr>
                <w:sz w:val="25"/>
              </w:rPr>
            </w:pPr>
          </w:p>
          <w:p>
            <w:pPr>
              <w:pStyle w:val="10"/>
              <w:ind w:left="105"/>
              <w:rPr>
                <w:sz w:val="21"/>
              </w:rPr>
            </w:pPr>
            <w:r>
              <w:rPr>
                <w:w w:val="115"/>
                <w:sz w:val="21"/>
              </w:rPr>
              <w:t>≥90%</w:t>
            </w:r>
          </w:p>
        </w:tc>
        <w:tc>
          <w:tcPr>
            <w:tcW w:w="1702" w:type="dxa"/>
          </w:tcPr>
          <w:p>
            <w:pPr>
              <w:pStyle w:val="10"/>
              <w:rPr>
                <w:sz w:val="24"/>
              </w:rPr>
            </w:pPr>
          </w:p>
          <w:p>
            <w:pPr>
              <w:pStyle w:val="10"/>
              <w:spacing w:before="4"/>
              <w:rPr>
                <w:sz w:val="25"/>
              </w:rPr>
            </w:pPr>
          </w:p>
          <w:p>
            <w:pPr>
              <w:pStyle w:val="10"/>
              <w:ind w:left="108"/>
              <w:rPr>
                <w:sz w:val="21"/>
              </w:rPr>
            </w:pPr>
            <w:r>
              <w:rPr>
                <w:sz w:val="21"/>
              </w:rPr>
              <w:t>实施计划</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19、规模造林资金（2019 年度含改造提升）</w:t>
      </w:r>
      <w:bookmarkStart w:id="5" w:name="_bookmark21"/>
      <w:bookmarkEnd w:id="5"/>
      <w:r>
        <w:t>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1、通过此项目的实施，进一步提升全市的森林面积和森林质量，提高全市森林覆盖率，</w:t>
            </w:r>
          </w:p>
          <w:p>
            <w:pPr>
              <w:pStyle w:val="10"/>
              <w:spacing w:before="31" w:line="264" w:lineRule="exact"/>
              <w:ind w:left="100"/>
              <w:rPr>
                <w:sz w:val="21"/>
              </w:rPr>
            </w:pPr>
            <w:r>
              <w:rPr>
                <w:sz w:val="21"/>
              </w:rPr>
              <w:t>进而改善全市的生态环境，提升全市人民的生活幸福指数。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Pr>
          <w:p>
            <w:pPr>
              <w:pStyle w:val="10"/>
              <w:rPr>
                <w:sz w:val="24"/>
              </w:rPr>
            </w:pPr>
          </w:p>
          <w:p>
            <w:pPr>
              <w:pStyle w:val="10"/>
              <w:rPr>
                <w:sz w:val="24"/>
              </w:rPr>
            </w:pPr>
          </w:p>
          <w:p>
            <w:pPr>
              <w:pStyle w:val="10"/>
              <w:rPr>
                <w:sz w:val="20"/>
              </w:rPr>
            </w:pPr>
          </w:p>
          <w:p>
            <w:pPr>
              <w:pStyle w:val="10"/>
              <w:spacing w:before="1"/>
              <w:ind w:left="148"/>
              <w:rPr>
                <w:sz w:val="21"/>
              </w:rPr>
            </w:pPr>
            <w:r>
              <w:rPr>
                <w:sz w:val="21"/>
              </w:rPr>
              <w:t>产出指标</w:t>
            </w:r>
          </w:p>
        </w:tc>
        <w:tc>
          <w:tcPr>
            <w:tcW w:w="1126" w:type="dxa"/>
          </w:tcPr>
          <w:p>
            <w:pPr>
              <w:pStyle w:val="10"/>
              <w:spacing w:before="65"/>
              <w:ind w:left="46" w:right="111"/>
              <w:jc w:val="center"/>
              <w:rPr>
                <w:sz w:val="21"/>
              </w:rPr>
            </w:pPr>
            <w:r>
              <w:rPr>
                <w:sz w:val="21"/>
              </w:rPr>
              <w:t>数量指标</w:t>
            </w:r>
          </w:p>
        </w:tc>
        <w:tc>
          <w:tcPr>
            <w:tcW w:w="1278" w:type="dxa"/>
          </w:tcPr>
          <w:p>
            <w:pPr>
              <w:pStyle w:val="10"/>
              <w:spacing w:before="65"/>
              <w:ind w:left="109"/>
              <w:rPr>
                <w:sz w:val="21"/>
              </w:rPr>
            </w:pPr>
            <w:r>
              <w:rPr>
                <w:sz w:val="21"/>
              </w:rPr>
              <w:t>奖补面积</w:t>
            </w:r>
          </w:p>
        </w:tc>
        <w:tc>
          <w:tcPr>
            <w:tcW w:w="2893" w:type="dxa"/>
          </w:tcPr>
          <w:p>
            <w:pPr>
              <w:pStyle w:val="10"/>
              <w:spacing w:before="65"/>
              <w:ind w:left="106"/>
              <w:rPr>
                <w:sz w:val="21"/>
              </w:rPr>
            </w:pPr>
            <w:r>
              <w:rPr>
                <w:sz w:val="21"/>
              </w:rPr>
              <w:t>此项目享受奖补的造林面积</w:t>
            </w:r>
          </w:p>
        </w:tc>
        <w:tc>
          <w:tcPr>
            <w:tcW w:w="1275" w:type="dxa"/>
          </w:tcPr>
          <w:p>
            <w:pPr>
              <w:pStyle w:val="10"/>
              <w:spacing w:before="65"/>
              <w:ind w:left="105"/>
              <w:rPr>
                <w:sz w:val="21"/>
              </w:rPr>
            </w:pPr>
            <w:r>
              <w:rPr>
                <w:w w:val="100"/>
                <w:sz w:val="21"/>
              </w:rPr>
              <w:t>≥</w:t>
            </w:r>
            <w:r>
              <w:rPr>
                <w:spacing w:val="-2"/>
                <w:w w:val="99"/>
                <w:sz w:val="21"/>
              </w:rPr>
              <w:t>1</w:t>
            </w:r>
            <w:r>
              <w:rPr>
                <w:w w:val="49"/>
                <w:sz w:val="21"/>
              </w:rPr>
              <w:t>.</w:t>
            </w:r>
            <w:r>
              <w:rPr>
                <w:w w:val="99"/>
                <w:sz w:val="21"/>
              </w:rPr>
              <w:t>5</w:t>
            </w:r>
            <w:r>
              <w:rPr>
                <w:spacing w:val="-54"/>
                <w:sz w:val="21"/>
              </w:rPr>
              <w:t xml:space="preserve"> </w:t>
            </w:r>
            <w:r>
              <w:rPr>
                <w:w w:val="100"/>
                <w:sz w:val="21"/>
              </w:rPr>
              <w:t>万亩</w:t>
            </w:r>
          </w:p>
        </w:tc>
        <w:tc>
          <w:tcPr>
            <w:tcW w:w="1702" w:type="dxa"/>
          </w:tcPr>
          <w:p>
            <w:pPr>
              <w:pStyle w:val="10"/>
              <w:spacing w:before="65"/>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81"/>
              <w:ind w:left="109"/>
              <w:rPr>
                <w:sz w:val="21"/>
              </w:rPr>
            </w:pPr>
            <w:r>
              <w:rPr>
                <w:sz w:val="21"/>
              </w:rPr>
              <w:t>成活率</w:t>
            </w:r>
          </w:p>
        </w:tc>
        <w:tc>
          <w:tcPr>
            <w:tcW w:w="2893" w:type="dxa"/>
          </w:tcPr>
          <w:p>
            <w:pPr>
              <w:pStyle w:val="10"/>
              <w:spacing w:before="1" w:line="300" w:lineRule="atLeast"/>
              <w:ind w:left="106" w:right="246"/>
              <w:rPr>
                <w:sz w:val="21"/>
              </w:rPr>
            </w:pPr>
            <w:r>
              <w:rPr>
                <w:sz w:val="21"/>
              </w:rPr>
              <w:t>此项目各地块的苗木成活株数占苗木栽植株数的百分比</w:t>
            </w:r>
          </w:p>
        </w:tc>
        <w:tc>
          <w:tcPr>
            <w:tcW w:w="1275" w:type="dxa"/>
          </w:tcPr>
          <w:p>
            <w:pPr>
              <w:pStyle w:val="10"/>
              <w:spacing w:before="181"/>
              <w:ind w:left="105"/>
              <w:rPr>
                <w:sz w:val="21"/>
              </w:rPr>
            </w:pPr>
            <w:r>
              <w:rPr>
                <w:w w:val="115"/>
                <w:sz w:val="21"/>
              </w:rPr>
              <w:t>≥85%</w:t>
            </w:r>
          </w:p>
        </w:tc>
        <w:tc>
          <w:tcPr>
            <w:tcW w:w="1702" w:type="dxa"/>
          </w:tcPr>
          <w:p>
            <w:pPr>
              <w:pStyle w:val="10"/>
              <w:spacing w:before="181"/>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时效指标</w:t>
            </w:r>
          </w:p>
        </w:tc>
        <w:tc>
          <w:tcPr>
            <w:tcW w:w="1278" w:type="dxa"/>
          </w:tcPr>
          <w:p>
            <w:pPr>
              <w:pStyle w:val="10"/>
              <w:spacing w:before="29"/>
              <w:ind w:left="109"/>
              <w:rPr>
                <w:sz w:val="21"/>
              </w:rPr>
            </w:pPr>
            <w:r>
              <w:rPr>
                <w:sz w:val="21"/>
              </w:rPr>
              <w:t>资金拨付时</w:t>
            </w:r>
          </w:p>
          <w:p>
            <w:pPr>
              <w:pStyle w:val="10"/>
              <w:spacing w:before="31" w:line="250" w:lineRule="exact"/>
              <w:ind w:left="109"/>
              <w:rPr>
                <w:sz w:val="21"/>
              </w:rPr>
            </w:pPr>
            <w:r>
              <w:rPr>
                <w:w w:val="100"/>
                <w:sz w:val="21"/>
              </w:rPr>
              <w:t>限</w:t>
            </w:r>
          </w:p>
        </w:tc>
        <w:tc>
          <w:tcPr>
            <w:tcW w:w="2893" w:type="dxa"/>
          </w:tcPr>
          <w:p>
            <w:pPr>
              <w:pStyle w:val="10"/>
              <w:spacing w:before="29"/>
              <w:ind w:left="106"/>
              <w:rPr>
                <w:sz w:val="21"/>
              </w:rPr>
            </w:pPr>
            <w:r>
              <w:rPr>
                <w:sz w:val="21"/>
              </w:rPr>
              <w:t>从项目启动到项目资金全部</w:t>
            </w:r>
          </w:p>
          <w:p>
            <w:pPr>
              <w:pStyle w:val="10"/>
              <w:spacing w:before="31" w:line="250" w:lineRule="exact"/>
              <w:ind w:left="106"/>
              <w:rPr>
                <w:sz w:val="21"/>
              </w:rPr>
            </w:pPr>
            <w:r>
              <w:rPr>
                <w:sz w:val="21"/>
              </w:rPr>
              <w:t>拨付完成的时限</w:t>
            </w:r>
          </w:p>
        </w:tc>
        <w:tc>
          <w:tcPr>
            <w:tcW w:w="1275" w:type="dxa"/>
          </w:tcPr>
          <w:p>
            <w:pPr>
              <w:pStyle w:val="10"/>
              <w:spacing w:before="29"/>
              <w:ind w:left="105"/>
              <w:rPr>
                <w:sz w:val="21"/>
              </w:rPr>
            </w:pPr>
            <w:r>
              <w:rPr>
                <w:sz w:val="21"/>
              </w:rPr>
              <w:t>≤8 自然月</w:t>
            </w:r>
          </w:p>
          <w:p>
            <w:pPr>
              <w:pStyle w:val="10"/>
              <w:spacing w:before="31" w:line="250" w:lineRule="exact"/>
              <w:ind w:left="105"/>
              <w:rPr>
                <w:sz w:val="21"/>
              </w:rPr>
            </w:pPr>
            <w:r>
              <w:rPr>
                <w:w w:val="100"/>
                <w:sz w:val="21"/>
              </w:rPr>
              <w:t>数</w:t>
            </w:r>
          </w:p>
        </w:tc>
        <w:tc>
          <w:tcPr>
            <w:tcW w:w="1702" w:type="dxa"/>
          </w:tcPr>
          <w:p>
            <w:pPr>
              <w:pStyle w:val="10"/>
              <w:spacing w:before="178"/>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143" w:type="dxa"/>
            <w:vMerge w:val="continue"/>
            <w:tcBorders>
              <w:top w:val="nil"/>
            </w:tcBorders>
          </w:tcPr>
          <w:p>
            <w:pPr>
              <w:rPr>
                <w:sz w:val="2"/>
                <w:szCs w:val="2"/>
              </w:rPr>
            </w:pPr>
          </w:p>
        </w:tc>
        <w:tc>
          <w:tcPr>
            <w:tcW w:w="1126" w:type="dxa"/>
          </w:tcPr>
          <w:p>
            <w:pPr>
              <w:pStyle w:val="10"/>
              <w:spacing w:before="63"/>
              <w:ind w:left="46" w:right="111"/>
              <w:jc w:val="center"/>
              <w:rPr>
                <w:sz w:val="21"/>
              </w:rPr>
            </w:pPr>
            <w:r>
              <w:rPr>
                <w:sz w:val="21"/>
              </w:rPr>
              <w:t>成本指标</w:t>
            </w:r>
          </w:p>
        </w:tc>
        <w:tc>
          <w:tcPr>
            <w:tcW w:w="1278" w:type="dxa"/>
          </w:tcPr>
          <w:p>
            <w:pPr>
              <w:pStyle w:val="10"/>
              <w:spacing w:before="63"/>
              <w:ind w:left="109"/>
              <w:rPr>
                <w:sz w:val="21"/>
              </w:rPr>
            </w:pPr>
            <w:r>
              <w:rPr>
                <w:sz w:val="21"/>
              </w:rPr>
              <w:t>补助标准</w:t>
            </w:r>
          </w:p>
        </w:tc>
        <w:tc>
          <w:tcPr>
            <w:tcW w:w="2893" w:type="dxa"/>
          </w:tcPr>
          <w:p>
            <w:pPr>
              <w:pStyle w:val="10"/>
              <w:spacing w:before="63"/>
              <w:ind w:left="106"/>
              <w:rPr>
                <w:sz w:val="21"/>
              </w:rPr>
            </w:pPr>
            <w:r>
              <w:rPr>
                <w:sz w:val="21"/>
              </w:rPr>
              <w:t>奖补资金补助标准</w:t>
            </w:r>
          </w:p>
        </w:tc>
        <w:tc>
          <w:tcPr>
            <w:tcW w:w="1275" w:type="dxa"/>
          </w:tcPr>
          <w:p>
            <w:pPr>
              <w:pStyle w:val="10"/>
              <w:spacing w:before="63"/>
              <w:ind w:left="105"/>
              <w:rPr>
                <w:sz w:val="21"/>
              </w:rPr>
            </w:pPr>
            <w:r>
              <w:rPr>
                <w:sz w:val="21"/>
              </w:rPr>
              <w:t>≤600 亩</w:t>
            </w:r>
            <w:r>
              <w:rPr>
                <w:w w:val="95"/>
                <w:sz w:val="21"/>
              </w:rPr>
              <w:t>/</w:t>
            </w:r>
            <w:r>
              <w:rPr>
                <w:sz w:val="21"/>
              </w:rPr>
              <w:t>元</w:t>
            </w:r>
          </w:p>
        </w:tc>
        <w:tc>
          <w:tcPr>
            <w:tcW w:w="1702" w:type="dxa"/>
          </w:tcPr>
          <w:p>
            <w:pPr>
              <w:pStyle w:val="10"/>
              <w:spacing w:before="63"/>
              <w:ind w:left="108"/>
              <w:rPr>
                <w:sz w:val="21"/>
              </w:rPr>
            </w:pPr>
            <w:r>
              <w:rPr>
                <w:sz w:val="21"/>
              </w:rP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贡献值</w:t>
            </w:r>
          </w:p>
        </w:tc>
        <w:tc>
          <w:tcPr>
            <w:tcW w:w="2893" w:type="dxa"/>
          </w:tcPr>
          <w:p>
            <w:pPr>
              <w:pStyle w:val="10"/>
              <w:spacing w:before="29"/>
              <w:ind w:left="106"/>
              <w:rPr>
                <w:sz w:val="21"/>
              </w:rPr>
            </w:pPr>
            <w:r>
              <w:rPr>
                <w:sz w:val="21"/>
              </w:rPr>
              <w:t>此项目奖补的林地面积占全</w:t>
            </w:r>
          </w:p>
          <w:p>
            <w:pPr>
              <w:pStyle w:val="10"/>
              <w:spacing w:before="31" w:line="250" w:lineRule="exact"/>
              <w:ind w:left="106"/>
              <w:rPr>
                <w:sz w:val="21"/>
              </w:rPr>
            </w:pPr>
            <w:r>
              <w:rPr>
                <w:sz w:val="21"/>
              </w:rPr>
              <w:t>市国土面积的百分比</w:t>
            </w:r>
          </w:p>
        </w:tc>
        <w:tc>
          <w:tcPr>
            <w:tcW w:w="1275" w:type="dxa"/>
          </w:tcPr>
          <w:p>
            <w:pPr>
              <w:pStyle w:val="10"/>
              <w:spacing w:before="181"/>
              <w:ind w:left="105"/>
              <w:rPr>
                <w:sz w:val="21"/>
              </w:rPr>
            </w:pPr>
            <w:r>
              <w:rPr>
                <w:w w:val="100"/>
                <w:sz w:val="21"/>
              </w:rPr>
              <w:t>≥</w:t>
            </w:r>
            <w:r>
              <w:rPr>
                <w:spacing w:val="-2"/>
                <w:w w:val="99"/>
                <w:sz w:val="21"/>
              </w:rPr>
              <w:t>1</w:t>
            </w:r>
            <w:r>
              <w:rPr>
                <w:w w:val="49"/>
                <w:sz w:val="21"/>
              </w:rPr>
              <w:t>.</w:t>
            </w:r>
            <w:r>
              <w:rPr>
                <w:w w:val="99"/>
                <w:sz w:val="21"/>
              </w:rPr>
              <w:t>2</w:t>
            </w:r>
            <w:r>
              <w:rPr>
                <w:w w:val="167"/>
                <w:sz w:val="21"/>
              </w:rPr>
              <w:t>%</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29"/>
              <w:ind w:left="100"/>
              <w:rPr>
                <w:sz w:val="21"/>
              </w:rPr>
            </w:pPr>
            <w:r>
              <w:rPr>
                <w:sz w:val="21"/>
              </w:rPr>
              <w:t>经济效益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撬动社会资</w:t>
            </w:r>
          </w:p>
          <w:p>
            <w:pPr>
              <w:pStyle w:val="10"/>
              <w:spacing w:before="31" w:line="250" w:lineRule="exact"/>
              <w:ind w:left="109"/>
              <w:rPr>
                <w:sz w:val="21"/>
              </w:rPr>
            </w:pPr>
            <w:r>
              <w:rPr>
                <w:sz w:val="21"/>
              </w:rPr>
              <w:t>本投入</w:t>
            </w:r>
          </w:p>
        </w:tc>
        <w:tc>
          <w:tcPr>
            <w:tcW w:w="2893" w:type="dxa"/>
          </w:tcPr>
          <w:p>
            <w:pPr>
              <w:pStyle w:val="10"/>
              <w:spacing w:before="29"/>
              <w:ind w:left="106"/>
              <w:rPr>
                <w:sz w:val="21"/>
              </w:rPr>
            </w:pPr>
            <w:r>
              <w:rPr>
                <w:sz w:val="21"/>
              </w:rPr>
              <w:t>通过此项目的实施，撬动社会</w:t>
            </w:r>
          </w:p>
          <w:p>
            <w:pPr>
              <w:pStyle w:val="10"/>
              <w:spacing w:before="31" w:line="250" w:lineRule="exact"/>
              <w:ind w:left="106"/>
              <w:rPr>
                <w:sz w:val="21"/>
              </w:rPr>
            </w:pPr>
            <w:r>
              <w:rPr>
                <w:sz w:val="21"/>
              </w:rPr>
              <w:t>资本对造林绿化的投入数额</w:t>
            </w:r>
          </w:p>
        </w:tc>
        <w:tc>
          <w:tcPr>
            <w:tcW w:w="1275" w:type="dxa"/>
          </w:tcPr>
          <w:p>
            <w:pPr>
              <w:pStyle w:val="10"/>
              <w:spacing w:before="181"/>
              <w:ind w:left="105"/>
              <w:rPr>
                <w:sz w:val="21"/>
              </w:rPr>
            </w:pPr>
            <w:r>
              <w:rPr>
                <w:w w:val="100"/>
                <w:sz w:val="21"/>
              </w:rPr>
              <w:t>≥</w:t>
            </w:r>
            <w:r>
              <w:rPr>
                <w:spacing w:val="-2"/>
                <w:w w:val="99"/>
                <w:sz w:val="21"/>
              </w:rPr>
              <w:t>0</w:t>
            </w:r>
            <w:r>
              <w:rPr>
                <w:w w:val="49"/>
                <w:sz w:val="21"/>
              </w:rPr>
              <w:t>.</w:t>
            </w:r>
            <w:r>
              <w:rPr>
                <w:spacing w:val="-2"/>
                <w:w w:val="99"/>
                <w:sz w:val="21"/>
              </w:rPr>
              <w:t>2</w:t>
            </w:r>
            <w:r>
              <w:rPr>
                <w:w w:val="99"/>
                <w:sz w:val="21"/>
              </w:rPr>
              <w:t>4</w:t>
            </w:r>
            <w:r>
              <w:rPr>
                <w:spacing w:val="-52"/>
                <w:sz w:val="21"/>
              </w:rPr>
              <w:t xml:space="preserve"> </w:t>
            </w:r>
            <w:r>
              <w:rPr>
                <w:spacing w:val="-3"/>
                <w:w w:val="100"/>
                <w:sz w:val="21"/>
              </w:rPr>
              <w:t>亿元</w:t>
            </w:r>
          </w:p>
        </w:tc>
        <w:tc>
          <w:tcPr>
            <w:tcW w:w="1702" w:type="dxa"/>
          </w:tcPr>
          <w:p>
            <w:pPr>
              <w:pStyle w:val="10"/>
              <w:spacing w:before="181"/>
              <w:ind w:left="108"/>
              <w:rPr>
                <w:sz w:val="21"/>
              </w:rPr>
            </w:pPr>
            <w:r>
              <w:rPr>
                <w:sz w:val="21"/>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1143" w:type="dxa"/>
          </w:tcPr>
          <w:p>
            <w:pPr>
              <w:pStyle w:val="10"/>
              <w:rPr>
                <w:sz w:val="24"/>
              </w:rPr>
            </w:pPr>
          </w:p>
          <w:p>
            <w:pPr>
              <w:pStyle w:val="10"/>
              <w:spacing w:before="173" w:line="266" w:lineRule="auto"/>
              <w:ind w:left="463" w:right="134" w:hanging="315"/>
              <w:rPr>
                <w:sz w:val="21"/>
              </w:rPr>
            </w:pPr>
            <w:r>
              <w:rPr>
                <w:sz w:val="21"/>
              </w:rPr>
              <w:t>满意度指标</w:t>
            </w:r>
          </w:p>
        </w:tc>
        <w:tc>
          <w:tcPr>
            <w:tcW w:w="1126" w:type="dxa"/>
          </w:tcPr>
          <w:p>
            <w:pPr>
              <w:pStyle w:val="10"/>
              <w:spacing w:before="11"/>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4"/>
              <w:rPr>
                <w:sz w:val="25"/>
              </w:rPr>
            </w:pPr>
          </w:p>
          <w:p>
            <w:pPr>
              <w:pStyle w:val="10"/>
              <w:ind w:left="109"/>
              <w:rPr>
                <w:sz w:val="21"/>
              </w:rPr>
            </w:pPr>
            <w:r>
              <w:rPr>
                <w:sz w:val="21"/>
              </w:rPr>
              <w:t>民众满意度</w:t>
            </w:r>
          </w:p>
        </w:tc>
        <w:tc>
          <w:tcPr>
            <w:tcW w:w="2893" w:type="dxa"/>
          </w:tcPr>
          <w:p>
            <w:pPr>
              <w:pStyle w:val="10"/>
              <w:spacing w:before="1" w:line="300" w:lineRule="atLeast"/>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意的人数占调查总人数的百分比。</w:t>
            </w:r>
          </w:p>
        </w:tc>
        <w:tc>
          <w:tcPr>
            <w:tcW w:w="1275" w:type="dxa"/>
          </w:tcPr>
          <w:p>
            <w:pPr>
              <w:pStyle w:val="10"/>
              <w:rPr>
                <w:sz w:val="24"/>
              </w:rPr>
            </w:pPr>
          </w:p>
          <w:p>
            <w:pPr>
              <w:pStyle w:val="10"/>
              <w:spacing w:before="4"/>
              <w:rPr>
                <w:sz w:val="25"/>
              </w:rPr>
            </w:pPr>
          </w:p>
          <w:p>
            <w:pPr>
              <w:pStyle w:val="10"/>
              <w:ind w:left="105"/>
              <w:rPr>
                <w:sz w:val="21"/>
              </w:rPr>
            </w:pPr>
            <w:r>
              <w:rPr>
                <w:w w:val="115"/>
                <w:sz w:val="21"/>
              </w:rPr>
              <w:t>≥90%</w:t>
            </w:r>
          </w:p>
        </w:tc>
        <w:tc>
          <w:tcPr>
            <w:tcW w:w="1702" w:type="dxa"/>
          </w:tcPr>
          <w:p>
            <w:pPr>
              <w:pStyle w:val="10"/>
              <w:rPr>
                <w:sz w:val="24"/>
              </w:rPr>
            </w:pPr>
          </w:p>
          <w:p>
            <w:pPr>
              <w:pStyle w:val="10"/>
              <w:spacing w:before="4"/>
              <w:rPr>
                <w:sz w:val="25"/>
              </w:rPr>
            </w:pPr>
          </w:p>
          <w:p>
            <w:pPr>
              <w:pStyle w:val="10"/>
              <w:ind w:left="108"/>
              <w:rPr>
                <w:sz w:val="21"/>
              </w:rPr>
            </w:pPr>
            <w:r>
              <w:rPr>
                <w:sz w:val="21"/>
              </w:rPr>
              <w:t>实施计划</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20、国有建设用地使用权出让公告经费绩效目标表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26"/>
        <w:gridCol w:w="1277"/>
        <w:gridCol w:w="2891"/>
        <w:gridCol w:w="127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2"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69" w:type="dxa"/>
            <w:gridSpan w:val="5"/>
          </w:tcPr>
          <w:p>
            <w:pPr>
              <w:pStyle w:val="10"/>
              <w:spacing w:before="29"/>
              <w:ind w:left="101"/>
              <w:rPr>
                <w:sz w:val="21"/>
              </w:rPr>
            </w:pPr>
            <w:r>
              <w:rPr>
                <w:sz w:val="21"/>
              </w:rPr>
              <w:t>1</w:t>
            </w:r>
            <w:r>
              <w:rPr>
                <w:spacing w:val="-14"/>
                <w:sz w:val="21"/>
              </w:rPr>
              <w:t xml:space="preserve">、根据 </w:t>
            </w:r>
            <w:r>
              <w:rPr>
                <w:sz w:val="21"/>
              </w:rPr>
              <w:t>2020</w:t>
            </w:r>
            <w:r>
              <w:rPr>
                <w:spacing w:val="-11"/>
                <w:sz w:val="21"/>
              </w:rPr>
              <w:t xml:space="preserve"> 年土地供应计划，在中国自然资源报报刊上播发稿件数量不少于 </w:t>
            </w:r>
            <w:r>
              <w:rPr>
                <w:sz w:val="21"/>
              </w:rPr>
              <w:t>18，编发</w:t>
            </w:r>
          </w:p>
          <w:p>
            <w:pPr>
              <w:pStyle w:val="10"/>
              <w:spacing w:before="31" w:line="264" w:lineRule="exact"/>
              <w:ind w:left="101"/>
              <w:rPr>
                <w:sz w:val="21"/>
              </w:rPr>
            </w:pPr>
            <w:r>
              <w:rPr>
                <w:sz w:val="21"/>
              </w:rPr>
              <w:t>信息刊物数量不少于 18 期，报刊发布率达到 100%，服务对象满意率不低于 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2"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3"/>
              <w:jc w:val="center"/>
              <w:rPr>
                <w:rFonts w:hint="eastAsia" w:ascii="微软雅黑" w:eastAsia="微软雅黑"/>
                <w:b/>
                <w:sz w:val="21"/>
              </w:rPr>
            </w:pPr>
            <w:r>
              <w:rPr>
                <w:rFonts w:hint="eastAsia" w:ascii="微软雅黑" w:eastAsia="微软雅黑"/>
                <w:b/>
                <w:sz w:val="21"/>
              </w:rPr>
              <w:t>二级指标</w:t>
            </w:r>
          </w:p>
        </w:tc>
        <w:tc>
          <w:tcPr>
            <w:tcW w:w="1277" w:type="dxa"/>
          </w:tcPr>
          <w:p>
            <w:pPr>
              <w:pStyle w:val="10"/>
              <w:spacing w:before="10" w:line="365" w:lineRule="exact"/>
              <w:ind w:left="218"/>
              <w:rPr>
                <w:rFonts w:hint="eastAsia" w:ascii="微软雅黑" w:eastAsia="微软雅黑"/>
                <w:b/>
                <w:sz w:val="21"/>
              </w:rPr>
            </w:pPr>
            <w:r>
              <w:rPr>
                <w:rFonts w:hint="eastAsia" w:ascii="微软雅黑" w:eastAsia="微软雅黑"/>
                <w:b/>
                <w:sz w:val="21"/>
              </w:rPr>
              <w:t>三级指标</w:t>
            </w:r>
          </w:p>
        </w:tc>
        <w:tc>
          <w:tcPr>
            <w:tcW w:w="2891" w:type="dxa"/>
          </w:tcPr>
          <w:p>
            <w:pPr>
              <w:pStyle w:val="10"/>
              <w:spacing w:before="10" w:line="365" w:lineRule="exact"/>
              <w:ind w:left="814"/>
              <w:rPr>
                <w:rFonts w:hint="eastAsia" w:ascii="微软雅黑" w:eastAsia="微软雅黑"/>
                <w:b/>
                <w:sz w:val="21"/>
              </w:rPr>
            </w:pPr>
            <w:r>
              <w:rPr>
                <w:rFonts w:hint="eastAsia" w:ascii="微软雅黑" w:eastAsia="微软雅黑"/>
                <w:b/>
                <w:sz w:val="21"/>
              </w:rPr>
              <w:t>绩效指标描述</w:t>
            </w:r>
          </w:p>
        </w:tc>
        <w:tc>
          <w:tcPr>
            <w:tcW w:w="1274" w:type="dxa"/>
          </w:tcPr>
          <w:p>
            <w:pPr>
              <w:pStyle w:val="10"/>
              <w:spacing w:before="10" w:line="365" w:lineRule="exact"/>
              <w:ind w:left="323"/>
              <w:rPr>
                <w:rFonts w:hint="eastAsia" w:ascii="微软雅黑" w:eastAsia="微软雅黑"/>
                <w:b/>
                <w:sz w:val="21"/>
              </w:rPr>
            </w:pPr>
            <w:r>
              <w:rPr>
                <w:rFonts w:hint="eastAsia" w:ascii="微软雅黑" w:eastAsia="微软雅黑"/>
                <w:b/>
                <w:sz w:val="21"/>
              </w:rPr>
              <w:t>指标值</w:t>
            </w:r>
          </w:p>
        </w:tc>
        <w:tc>
          <w:tcPr>
            <w:tcW w:w="1701" w:type="dxa"/>
          </w:tcPr>
          <w:p>
            <w:pPr>
              <w:pStyle w:val="10"/>
              <w:spacing w:before="10" w:line="365" w:lineRule="exact"/>
              <w:ind w:left="118"/>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2" w:type="dxa"/>
            <w:vMerge w:val="restart"/>
          </w:tcPr>
          <w:p>
            <w:pPr>
              <w:pStyle w:val="10"/>
              <w:rPr>
                <w:sz w:val="24"/>
              </w:rPr>
            </w:pPr>
          </w:p>
          <w:p>
            <w:pPr>
              <w:pStyle w:val="10"/>
              <w:rPr>
                <w:sz w:val="24"/>
              </w:rPr>
            </w:pPr>
          </w:p>
          <w:p>
            <w:pPr>
              <w:pStyle w:val="10"/>
              <w:spacing w:before="11"/>
              <w:rPr>
                <w:sz w:val="25"/>
              </w:rPr>
            </w:pPr>
          </w:p>
          <w:p>
            <w:pPr>
              <w:pStyle w:val="10"/>
              <w:ind w:left="148"/>
              <w:rPr>
                <w:sz w:val="21"/>
              </w:rPr>
            </w:pPr>
            <w:r>
              <w:rPr>
                <w:sz w:val="21"/>
              </w:rPr>
              <w:t>产出指标</w:t>
            </w:r>
          </w:p>
        </w:tc>
        <w:tc>
          <w:tcPr>
            <w:tcW w:w="1126" w:type="dxa"/>
          </w:tcPr>
          <w:p>
            <w:pPr>
              <w:pStyle w:val="10"/>
              <w:spacing w:before="181"/>
              <w:ind w:left="48" w:right="111"/>
              <w:jc w:val="center"/>
              <w:rPr>
                <w:sz w:val="21"/>
              </w:rPr>
            </w:pPr>
            <w:r>
              <w:rPr>
                <w:sz w:val="21"/>
              </w:rPr>
              <w:t>数量指标</w:t>
            </w:r>
          </w:p>
        </w:tc>
        <w:tc>
          <w:tcPr>
            <w:tcW w:w="1277" w:type="dxa"/>
          </w:tcPr>
          <w:p>
            <w:pPr>
              <w:pStyle w:val="10"/>
              <w:spacing w:before="1" w:line="300" w:lineRule="atLeast"/>
              <w:ind w:left="110" w:right="-29"/>
              <w:rPr>
                <w:sz w:val="21"/>
              </w:rPr>
            </w:pPr>
            <w:r>
              <w:rPr>
                <w:spacing w:val="-1"/>
                <w:sz w:val="21"/>
              </w:rPr>
              <w:t>编发信息刊</w:t>
            </w:r>
            <w:r>
              <w:rPr>
                <w:spacing w:val="-34"/>
                <w:sz w:val="21"/>
              </w:rPr>
              <w:t>物数量</w:t>
            </w:r>
            <w:r>
              <w:rPr>
                <w:sz w:val="21"/>
              </w:rPr>
              <w:t>（期）</w:t>
            </w:r>
          </w:p>
        </w:tc>
        <w:tc>
          <w:tcPr>
            <w:tcW w:w="2891" w:type="dxa"/>
          </w:tcPr>
          <w:p>
            <w:pPr>
              <w:pStyle w:val="10"/>
              <w:spacing w:before="181"/>
              <w:ind w:left="108"/>
              <w:rPr>
                <w:sz w:val="21"/>
              </w:rPr>
            </w:pPr>
            <w:r>
              <w:rPr>
                <w:sz w:val="21"/>
              </w:rPr>
              <w:t>当年编发信息刊物的数量</w:t>
            </w:r>
          </w:p>
        </w:tc>
        <w:tc>
          <w:tcPr>
            <w:tcW w:w="1274" w:type="dxa"/>
          </w:tcPr>
          <w:p>
            <w:pPr>
              <w:pStyle w:val="10"/>
              <w:spacing w:before="181"/>
              <w:ind w:left="109"/>
              <w:rPr>
                <w:sz w:val="21"/>
              </w:rPr>
            </w:pPr>
            <w:r>
              <w:rPr>
                <w:sz w:val="21"/>
              </w:rPr>
              <w:t>≥18 期</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2" w:type="dxa"/>
            <w:vMerge w:val="continue"/>
            <w:tcBorders>
              <w:top w:val="nil"/>
            </w:tcBorders>
          </w:tcPr>
          <w:p>
            <w:pPr>
              <w:rPr>
                <w:sz w:val="2"/>
                <w:szCs w:val="2"/>
              </w:rPr>
            </w:pPr>
          </w:p>
        </w:tc>
        <w:tc>
          <w:tcPr>
            <w:tcW w:w="1126" w:type="dxa"/>
          </w:tcPr>
          <w:p>
            <w:pPr>
              <w:pStyle w:val="10"/>
              <w:spacing w:before="9"/>
              <w:rPr>
                <w:sz w:val="25"/>
              </w:rPr>
            </w:pPr>
          </w:p>
          <w:p>
            <w:pPr>
              <w:pStyle w:val="10"/>
              <w:ind w:left="48" w:right="111"/>
              <w:jc w:val="center"/>
              <w:rPr>
                <w:sz w:val="21"/>
              </w:rPr>
            </w:pPr>
            <w:r>
              <w:rPr>
                <w:sz w:val="21"/>
              </w:rPr>
              <w:t>质量指标</w:t>
            </w:r>
          </w:p>
        </w:tc>
        <w:tc>
          <w:tcPr>
            <w:tcW w:w="1277" w:type="dxa"/>
          </w:tcPr>
          <w:p>
            <w:pPr>
              <w:pStyle w:val="10"/>
              <w:spacing w:before="29" w:line="266" w:lineRule="auto"/>
              <w:ind w:left="110" w:right="95"/>
              <w:rPr>
                <w:sz w:val="21"/>
              </w:rPr>
            </w:pPr>
            <w:r>
              <w:rPr>
                <w:sz w:val="21"/>
              </w:rPr>
              <w:t>编发的公告信息差错率</w:t>
            </w:r>
          </w:p>
          <w:p>
            <w:pPr>
              <w:pStyle w:val="10"/>
              <w:spacing w:before="3" w:line="250" w:lineRule="exact"/>
              <w:ind w:left="110"/>
              <w:rPr>
                <w:sz w:val="21"/>
              </w:rPr>
            </w:pPr>
            <w:r>
              <w:rPr>
                <w:w w:val="125"/>
                <w:sz w:val="21"/>
              </w:rPr>
              <w:t>（%）</w:t>
            </w:r>
          </w:p>
        </w:tc>
        <w:tc>
          <w:tcPr>
            <w:tcW w:w="2891" w:type="dxa"/>
          </w:tcPr>
          <w:p>
            <w:pPr>
              <w:pStyle w:val="10"/>
              <w:spacing w:before="29" w:line="266" w:lineRule="auto"/>
              <w:ind w:left="108" w:right="242"/>
              <w:rPr>
                <w:sz w:val="21"/>
              </w:rPr>
            </w:pPr>
            <w:r>
              <w:rPr>
                <w:sz w:val="21"/>
              </w:rPr>
              <w:t>在报纸刊登的公告信息内容发生的差错的数量占总发布</w:t>
            </w:r>
          </w:p>
          <w:p>
            <w:pPr>
              <w:pStyle w:val="10"/>
              <w:spacing w:before="3" w:line="250" w:lineRule="exact"/>
              <w:ind w:left="108"/>
              <w:rPr>
                <w:sz w:val="21"/>
              </w:rPr>
            </w:pPr>
            <w:r>
              <w:rPr>
                <w:sz w:val="21"/>
              </w:rPr>
              <w:t>数量的比率</w:t>
            </w:r>
          </w:p>
        </w:tc>
        <w:tc>
          <w:tcPr>
            <w:tcW w:w="1274" w:type="dxa"/>
          </w:tcPr>
          <w:p>
            <w:pPr>
              <w:pStyle w:val="10"/>
              <w:spacing w:before="9"/>
              <w:rPr>
                <w:sz w:val="25"/>
              </w:rPr>
            </w:pPr>
          </w:p>
          <w:p>
            <w:pPr>
              <w:pStyle w:val="10"/>
              <w:ind w:left="109"/>
              <w:rPr>
                <w:sz w:val="21"/>
              </w:rPr>
            </w:pPr>
            <w:r>
              <w:rPr>
                <w:w w:val="135"/>
                <w:sz w:val="21"/>
              </w:rPr>
              <w:t>0%</w:t>
            </w:r>
          </w:p>
        </w:tc>
        <w:tc>
          <w:tcPr>
            <w:tcW w:w="1701" w:type="dxa"/>
          </w:tcPr>
          <w:p>
            <w:pPr>
              <w:pStyle w:val="10"/>
              <w:spacing w:before="9"/>
              <w:rPr>
                <w:sz w:val="25"/>
              </w:rPr>
            </w:pPr>
          </w:p>
          <w:p>
            <w:pPr>
              <w:pStyle w:val="10"/>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81"/>
              <w:ind w:left="48" w:right="111"/>
              <w:jc w:val="center"/>
              <w:rPr>
                <w:sz w:val="21"/>
              </w:rPr>
            </w:pPr>
            <w:r>
              <w:rPr>
                <w:sz w:val="21"/>
              </w:rPr>
              <w:t>时效指标</w:t>
            </w:r>
          </w:p>
        </w:tc>
        <w:tc>
          <w:tcPr>
            <w:tcW w:w="1277" w:type="dxa"/>
          </w:tcPr>
          <w:p>
            <w:pPr>
              <w:pStyle w:val="10"/>
              <w:spacing w:before="29"/>
              <w:ind w:left="110"/>
              <w:rPr>
                <w:sz w:val="21"/>
              </w:rPr>
            </w:pPr>
            <w:r>
              <w:rPr>
                <w:sz w:val="21"/>
              </w:rPr>
              <w:t>公告期限</w:t>
            </w:r>
          </w:p>
          <w:p>
            <w:pPr>
              <w:pStyle w:val="10"/>
              <w:spacing w:before="31" w:line="250" w:lineRule="exact"/>
              <w:ind w:left="110"/>
              <w:rPr>
                <w:sz w:val="21"/>
              </w:rPr>
            </w:pPr>
            <w:r>
              <w:rPr>
                <w:sz w:val="21"/>
              </w:rPr>
              <w:t>（日）</w:t>
            </w:r>
          </w:p>
        </w:tc>
        <w:tc>
          <w:tcPr>
            <w:tcW w:w="2891" w:type="dxa"/>
          </w:tcPr>
          <w:p>
            <w:pPr>
              <w:pStyle w:val="10"/>
              <w:spacing w:before="181"/>
              <w:ind w:left="108"/>
              <w:rPr>
                <w:sz w:val="21"/>
              </w:rPr>
            </w:pPr>
            <w:r>
              <w:rPr>
                <w:sz w:val="21"/>
              </w:rPr>
              <w:t>发布公告中的期限</w:t>
            </w:r>
          </w:p>
        </w:tc>
        <w:tc>
          <w:tcPr>
            <w:tcW w:w="1274" w:type="dxa"/>
          </w:tcPr>
          <w:p>
            <w:pPr>
              <w:pStyle w:val="10"/>
              <w:spacing w:before="181"/>
              <w:ind w:left="109"/>
              <w:rPr>
                <w:sz w:val="21"/>
              </w:rPr>
            </w:pPr>
            <w:r>
              <w:rPr>
                <w:sz w:val="21"/>
              </w:rPr>
              <w:t>≤30 日</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tcPr>
          <w:p>
            <w:pPr>
              <w:pStyle w:val="10"/>
              <w:spacing w:before="181"/>
              <w:ind w:left="148"/>
              <w:rPr>
                <w:sz w:val="21"/>
              </w:rPr>
            </w:pPr>
            <w:r>
              <w:rPr>
                <w:sz w:val="21"/>
              </w:rPr>
              <w:t>效果指标</w:t>
            </w:r>
          </w:p>
        </w:tc>
        <w:tc>
          <w:tcPr>
            <w:tcW w:w="1126" w:type="dxa"/>
          </w:tcPr>
          <w:p>
            <w:pPr>
              <w:pStyle w:val="10"/>
              <w:spacing w:before="29"/>
              <w:ind w:left="101"/>
              <w:rPr>
                <w:sz w:val="21"/>
              </w:rPr>
            </w:pPr>
            <w:r>
              <w:rPr>
                <w:sz w:val="21"/>
              </w:rPr>
              <w:t>经济效益</w:t>
            </w:r>
          </w:p>
          <w:p>
            <w:pPr>
              <w:pStyle w:val="10"/>
              <w:spacing w:before="31" w:line="250" w:lineRule="exact"/>
              <w:ind w:left="101"/>
              <w:rPr>
                <w:sz w:val="21"/>
              </w:rPr>
            </w:pPr>
            <w:r>
              <w:rPr>
                <w:sz w:val="21"/>
              </w:rPr>
              <w:t>指标</w:t>
            </w:r>
          </w:p>
        </w:tc>
        <w:tc>
          <w:tcPr>
            <w:tcW w:w="1277" w:type="dxa"/>
          </w:tcPr>
          <w:p>
            <w:pPr>
              <w:pStyle w:val="10"/>
              <w:spacing w:before="29"/>
              <w:ind w:left="110"/>
              <w:rPr>
                <w:sz w:val="21"/>
              </w:rPr>
            </w:pPr>
            <w:r>
              <w:rPr>
                <w:sz w:val="21"/>
              </w:rPr>
              <w:t>提高本市土</w:t>
            </w:r>
          </w:p>
          <w:p>
            <w:pPr>
              <w:pStyle w:val="10"/>
              <w:spacing w:before="31" w:line="250" w:lineRule="exact"/>
              <w:ind w:left="110"/>
              <w:rPr>
                <w:sz w:val="21"/>
              </w:rPr>
            </w:pPr>
            <w:r>
              <w:rPr>
                <w:sz w:val="21"/>
              </w:rPr>
              <w:t>地供地率</w:t>
            </w:r>
          </w:p>
        </w:tc>
        <w:tc>
          <w:tcPr>
            <w:tcW w:w="2891" w:type="dxa"/>
          </w:tcPr>
          <w:p>
            <w:pPr>
              <w:pStyle w:val="10"/>
              <w:spacing w:before="29"/>
              <w:ind w:left="108"/>
              <w:rPr>
                <w:sz w:val="21"/>
              </w:rPr>
            </w:pPr>
            <w:r>
              <w:rPr>
                <w:sz w:val="21"/>
              </w:rPr>
              <w:t>公告出让土地占全年出让土</w:t>
            </w:r>
          </w:p>
          <w:p>
            <w:pPr>
              <w:pStyle w:val="10"/>
              <w:spacing w:before="31" w:line="250" w:lineRule="exact"/>
              <w:ind w:left="108"/>
              <w:rPr>
                <w:sz w:val="21"/>
              </w:rPr>
            </w:pPr>
            <w:r>
              <w:rPr>
                <w:sz w:val="21"/>
              </w:rPr>
              <w:t>地的比率</w:t>
            </w:r>
          </w:p>
        </w:tc>
        <w:tc>
          <w:tcPr>
            <w:tcW w:w="1274" w:type="dxa"/>
          </w:tcPr>
          <w:p>
            <w:pPr>
              <w:pStyle w:val="10"/>
              <w:spacing w:before="181"/>
              <w:ind w:left="109"/>
              <w:rPr>
                <w:sz w:val="21"/>
              </w:rPr>
            </w:pPr>
            <w:r>
              <w:rPr>
                <w:w w:val="115"/>
                <w:sz w:val="21"/>
              </w:rPr>
              <w:t>≥95%</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2" w:type="dxa"/>
          </w:tcPr>
          <w:p>
            <w:pPr>
              <w:pStyle w:val="10"/>
              <w:spacing w:before="181" w:line="266" w:lineRule="auto"/>
              <w:ind w:left="463" w:right="133" w:hanging="315"/>
              <w:rPr>
                <w:sz w:val="21"/>
              </w:rPr>
            </w:pPr>
            <w:r>
              <w:rPr>
                <w:sz w:val="21"/>
              </w:rPr>
              <w:t>满意度指标</w:t>
            </w:r>
          </w:p>
        </w:tc>
        <w:tc>
          <w:tcPr>
            <w:tcW w:w="1126" w:type="dxa"/>
          </w:tcPr>
          <w:p>
            <w:pPr>
              <w:pStyle w:val="10"/>
              <w:spacing w:before="1" w:line="300" w:lineRule="atLeast"/>
              <w:ind w:left="101" w:right="165"/>
              <w:jc w:val="both"/>
              <w:rPr>
                <w:sz w:val="21"/>
              </w:rPr>
            </w:pPr>
            <w:r>
              <w:rPr>
                <w:sz w:val="21"/>
              </w:rPr>
              <w:t>服务对象满意度指标</w:t>
            </w:r>
          </w:p>
        </w:tc>
        <w:tc>
          <w:tcPr>
            <w:tcW w:w="1277" w:type="dxa"/>
          </w:tcPr>
          <w:p>
            <w:pPr>
              <w:pStyle w:val="10"/>
              <w:spacing w:before="11"/>
              <w:rPr>
                <w:sz w:val="25"/>
              </w:rPr>
            </w:pPr>
          </w:p>
          <w:p>
            <w:pPr>
              <w:pStyle w:val="10"/>
              <w:ind w:left="110"/>
              <w:rPr>
                <w:sz w:val="21"/>
              </w:rPr>
            </w:pPr>
            <w:r>
              <w:rPr>
                <w:sz w:val="21"/>
              </w:rPr>
              <w:t>群众满意度</w:t>
            </w:r>
          </w:p>
        </w:tc>
        <w:tc>
          <w:tcPr>
            <w:tcW w:w="2891" w:type="dxa"/>
          </w:tcPr>
          <w:p>
            <w:pPr>
              <w:pStyle w:val="10"/>
              <w:spacing w:before="11"/>
              <w:rPr>
                <w:sz w:val="25"/>
              </w:rPr>
            </w:pPr>
          </w:p>
          <w:p>
            <w:pPr>
              <w:pStyle w:val="10"/>
              <w:ind w:left="108"/>
              <w:rPr>
                <w:sz w:val="21"/>
              </w:rPr>
            </w:pPr>
            <w:r>
              <w:rPr>
                <w:sz w:val="21"/>
              </w:rPr>
              <w:t>群众满意数量占总数的比例。</w:t>
            </w:r>
          </w:p>
        </w:tc>
        <w:tc>
          <w:tcPr>
            <w:tcW w:w="1274" w:type="dxa"/>
          </w:tcPr>
          <w:p>
            <w:pPr>
              <w:pStyle w:val="10"/>
              <w:spacing w:before="11"/>
              <w:rPr>
                <w:sz w:val="25"/>
              </w:rPr>
            </w:pPr>
          </w:p>
          <w:p>
            <w:pPr>
              <w:pStyle w:val="10"/>
              <w:ind w:left="109"/>
              <w:rPr>
                <w:sz w:val="21"/>
              </w:rPr>
            </w:pPr>
            <w:r>
              <w:rPr>
                <w:w w:val="115"/>
                <w:sz w:val="21"/>
              </w:rPr>
              <w:t>≥95%</w:t>
            </w:r>
          </w:p>
        </w:tc>
        <w:tc>
          <w:tcPr>
            <w:tcW w:w="1701" w:type="dxa"/>
          </w:tcPr>
          <w:p>
            <w:pPr>
              <w:pStyle w:val="10"/>
              <w:spacing w:before="11"/>
              <w:rPr>
                <w:sz w:val="25"/>
              </w:rPr>
            </w:pPr>
          </w:p>
          <w:p>
            <w:pPr>
              <w:pStyle w:val="10"/>
              <w:ind w:left="113"/>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21、国有土地出让业务费支出绩效目标表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1、满足单位正常运行，保障相关业务、工作的顺利开展，所有设备在后续使用中的保存</w:t>
            </w:r>
          </w:p>
          <w:p>
            <w:pPr>
              <w:pStyle w:val="10"/>
              <w:spacing w:before="31" w:line="264" w:lineRule="exact"/>
              <w:ind w:left="100"/>
              <w:rPr>
                <w:sz w:val="21"/>
              </w:rPr>
            </w:pPr>
            <w:r>
              <w:rPr>
                <w:w w:val="105"/>
                <w:sz w:val="21"/>
              </w:rPr>
              <w:t>完好，基础设施完好率为 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spacing w:before="10"/>
              <w:rPr>
                <w:sz w:val="25"/>
              </w:rPr>
            </w:pPr>
          </w:p>
          <w:p>
            <w:pPr>
              <w:pStyle w:val="10"/>
              <w:spacing w:before="1"/>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完成项目数量</w:t>
            </w:r>
          </w:p>
        </w:tc>
        <w:tc>
          <w:tcPr>
            <w:tcW w:w="2893" w:type="dxa"/>
          </w:tcPr>
          <w:p>
            <w:pPr>
              <w:pStyle w:val="10"/>
              <w:spacing w:before="181"/>
              <w:ind w:left="106"/>
              <w:rPr>
                <w:sz w:val="21"/>
              </w:rPr>
            </w:pPr>
            <w:r>
              <w:rPr>
                <w:sz w:val="21"/>
              </w:rPr>
              <w:t>完成项目数量</w:t>
            </w:r>
          </w:p>
        </w:tc>
        <w:tc>
          <w:tcPr>
            <w:tcW w:w="1275" w:type="dxa"/>
          </w:tcPr>
          <w:p>
            <w:pPr>
              <w:pStyle w:val="10"/>
              <w:spacing w:before="181"/>
              <w:ind w:left="105"/>
              <w:rPr>
                <w:sz w:val="21"/>
              </w:rPr>
            </w:pPr>
            <w:r>
              <w:rPr>
                <w:sz w:val="21"/>
              </w:rPr>
              <w:t>≥10 个</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质量指标</w:t>
            </w:r>
          </w:p>
        </w:tc>
        <w:tc>
          <w:tcPr>
            <w:tcW w:w="1278" w:type="dxa"/>
          </w:tcPr>
          <w:p>
            <w:pPr>
              <w:pStyle w:val="10"/>
              <w:spacing w:before="29"/>
              <w:ind w:left="109"/>
              <w:rPr>
                <w:sz w:val="21"/>
              </w:rPr>
            </w:pPr>
            <w:r>
              <w:rPr>
                <w:sz w:val="21"/>
              </w:rPr>
              <w:t>政府采购率</w:t>
            </w:r>
          </w:p>
          <w:p>
            <w:pPr>
              <w:pStyle w:val="10"/>
              <w:spacing w:before="31" w:line="250" w:lineRule="exact"/>
              <w:ind w:left="109"/>
              <w:rPr>
                <w:sz w:val="21"/>
              </w:rPr>
            </w:pPr>
            <w:r>
              <w:rPr>
                <w:w w:val="125"/>
                <w:sz w:val="21"/>
              </w:rPr>
              <w:t>（%）</w:t>
            </w:r>
          </w:p>
        </w:tc>
        <w:tc>
          <w:tcPr>
            <w:tcW w:w="2893" w:type="dxa"/>
          </w:tcPr>
          <w:p>
            <w:pPr>
              <w:pStyle w:val="10"/>
              <w:spacing w:before="29"/>
              <w:ind w:left="106"/>
              <w:rPr>
                <w:sz w:val="21"/>
              </w:rPr>
            </w:pPr>
            <w:r>
              <w:rPr>
                <w:sz w:val="21"/>
              </w:rPr>
              <w:t>实际政府采购数量占应实施</w:t>
            </w:r>
          </w:p>
          <w:p>
            <w:pPr>
              <w:pStyle w:val="10"/>
              <w:spacing w:before="31" w:line="250" w:lineRule="exact"/>
              <w:ind w:left="106"/>
              <w:rPr>
                <w:sz w:val="21"/>
              </w:rPr>
            </w:pPr>
            <w:r>
              <w:rPr>
                <w:sz w:val="21"/>
              </w:rPr>
              <w:t>政府采购数量的比率</w:t>
            </w:r>
          </w:p>
        </w:tc>
        <w:tc>
          <w:tcPr>
            <w:tcW w:w="1275" w:type="dxa"/>
          </w:tcPr>
          <w:p>
            <w:pPr>
              <w:pStyle w:val="10"/>
              <w:spacing w:before="178"/>
              <w:ind w:left="105"/>
              <w:rPr>
                <w:sz w:val="21"/>
              </w:rPr>
            </w:pPr>
            <w:r>
              <w:rPr>
                <w:w w:val="115"/>
                <w:sz w:val="21"/>
              </w:rPr>
              <w:t>100%</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政府采购时</w:t>
            </w:r>
          </w:p>
          <w:p>
            <w:pPr>
              <w:pStyle w:val="10"/>
              <w:spacing w:before="31" w:line="250" w:lineRule="exact"/>
              <w:ind w:left="109"/>
              <w:rPr>
                <w:sz w:val="21"/>
              </w:rPr>
            </w:pPr>
            <w:r>
              <w:rPr>
                <w:w w:val="100"/>
                <w:sz w:val="21"/>
              </w:rPr>
              <w:t>间</w:t>
            </w:r>
          </w:p>
        </w:tc>
        <w:tc>
          <w:tcPr>
            <w:tcW w:w="2893" w:type="dxa"/>
          </w:tcPr>
          <w:p>
            <w:pPr>
              <w:pStyle w:val="10"/>
              <w:spacing w:before="181"/>
              <w:ind w:left="106"/>
              <w:rPr>
                <w:sz w:val="21"/>
              </w:rPr>
            </w:pPr>
            <w:r>
              <w:rPr>
                <w:sz w:val="21"/>
              </w:rPr>
              <w:t>政府采购月份</w:t>
            </w:r>
          </w:p>
        </w:tc>
        <w:tc>
          <w:tcPr>
            <w:tcW w:w="1275" w:type="dxa"/>
          </w:tcPr>
          <w:p>
            <w:pPr>
              <w:pStyle w:val="10"/>
              <w:spacing w:before="181"/>
              <w:ind w:left="105"/>
              <w:rPr>
                <w:sz w:val="21"/>
              </w:rPr>
            </w:pPr>
            <w:r>
              <w:rPr>
                <w:sz w:val="21"/>
              </w:rPr>
              <w:t>≤7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成本指标</w:t>
            </w:r>
          </w:p>
        </w:tc>
        <w:tc>
          <w:tcPr>
            <w:tcW w:w="1278" w:type="dxa"/>
          </w:tcPr>
          <w:p>
            <w:pPr>
              <w:pStyle w:val="10"/>
              <w:spacing w:before="181" w:line="266" w:lineRule="auto"/>
              <w:ind w:left="109" w:right="97"/>
              <w:rPr>
                <w:sz w:val="21"/>
              </w:rPr>
            </w:pPr>
            <w:r>
              <w:rPr>
                <w:sz w:val="21"/>
              </w:rPr>
              <w:t>采购资金节</w:t>
            </w:r>
            <w:r>
              <w:rPr>
                <w:w w:val="105"/>
                <w:sz w:val="21"/>
              </w:rPr>
              <w:t>约率（%）</w:t>
            </w:r>
          </w:p>
        </w:tc>
        <w:tc>
          <w:tcPr>
            <w:tcW w:w="2893" w:type="dxa"/>
          </w:tcPr>
          <w:p>
            <w:pPr>
              <w:pStyle w:val="10"/>
              <w:spacing w:before="29" w:line="266" w:lineRule="auto"/>
              <w:ind w:left="106" w:right="246"/>
              <w:rPr>
                <w:sz w:val="21"/>
              </w:rPr>
            </w:pPr>
            <w:r>
              <w:rPr>
                <w:sz w:val="21"/>
              </w:rPr>
              <w:t>实际采购资金额和计划采购资金额的差与计划采购资金</w:t>
            </w:r>
          </w:p>
          <w:p>
            <w:pPr>
              <w:pStyle w:val="10"/>
              <w:spacing w:before="3" w:line="250" w:lineRule="exact"/>
              <w:ind w:left="106"/>
              <w:rPr>
                <w:sz w:val="21"/>
              </w:rPr>
            </w:pPr>
            <w:r>
              <w:rPr>
                <w:sz w:val="21"/>
              </w:rPr>
              <w:t>额的比率</w:t>
            </w:r>
          </w:p>
        </w:tc>
        <w:tc>
          <w:tcPr>
            <w:tcW w:w="1275" w:type="dxa"/>
          </w:tcPr>
          <w:p>
            <w:pPr>
              <w:pStyle w:val="10"/>
              <w:spacing w:before="9"/>
              <w:rPr>
                <w:sz w:val="25"/>
              </w:rPr>
            </w:pPr>
          </w:p>
          <w:p>
            <w:pPr>
              <w:pStyle w:val="10"/>
              <w:ind w:left="105"/>
              <w:rPr>
                <w:sz w:val="21"/>
              </w:rPr>
            </w:pPr>
            <w:r>
              <w:rPr>
                <w:w w:val="125"/>
                <w:sz w:val="21"/>
              </w:rPr>
              <w:t>≥5%</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3" w:type="dxa"/>
          </w:tcPr>
          <w:p>
            <w:pPr>
              <w:pStyle w:val="10"/>
              <w:spacing w:before="11"/>
              <w:rPr>
                <w:sz w:val="25"/>
              </w:rPr>
            </w:pPr>
          </w:p>
          <w:p>
            <w:pPr>
              <w:pStyle w:val="10"/>
              <w:ind w:left="148"/>
              <w:rPr>
                <w:sz w:val="21"/>
              </w:rPr>
            </w:pPr>
            <w:r>
              <w:rPr>
                <w:sz w:val="21"/>
              </w:rPr>
              <w:t>效果指标</w:t>
            </w:r>
          </w:p>
        </w:tc>
        <w:tc>
          <w:tcPr>
            <w:tcW w:w="1126" w:type="dxa"/>
          </w:tcPr>
          <w:p>
            <w:pPr>
              <w:pStyle w:val="10"/>
              <w:spacing w:before="181" w:line="266" w:lineRule="auto"/>
              <w:ind w:left="100" w:right="166"/>
              <w:rPr>
                <w:sz w:val="21"/>
              </w:rPr>
            </w:pPr>
            <w:r>
              <w:rPr>
                <w:sz w:val="21"/>
              </w:rPr>
              <w:t>社会效益指标</w:t>
            </w:r>
          </w:p>
        </w:tc>
        <w:tc>
          <w:tcPr>
            <w:tcW w:w="1278" w:type="dxa"/>
          </w:tcPr>
          <w:p>
            <w:pPr>
              <w:pStyle w:val="10"/>
              <w:spacing w:before="181" w:line="266" w:lineRule="auto"/>
              <w:ind w:left="109" w:right="97"/>
              <w:rPr>
                <w:sz w:val="21"/>
              </w:rPr>
            </w:pPr>
            <w:r>
              <w:rPr>
                <w:sz w:val="21"/>
              </w:rPr>
              <w:t>基础设施完</w:t>
            </w:r>
            <w:r>
              <w:rPr>
                <w:w w:val="105"/>
                <w:sz w:val="21"/>
              </w:rPr>
              <w:t>好率（%）</w:t>
            </w:r>
          </w:p>
        </w:tc>
        <w:tc>
          <w:tcPr>
            <w:tcW w:w="2893" w:type="dxa"/>
          </w:tcPr>
          <w:p>
            <w:pPr>
              <w:pStyle w:val="10"/>
              <w:spacing w:before="1" w:line="300" w:lineRule="atLeast"/>
              <w:ind w:left="106" w:right="246"/>
              <w:jc w:val="both"/>
              <w:rPr>
                <w:sz w:val="21"/>
              </w:rPr>
            </w:pPr>
            <w:r>
              <w:rPr>
                <w:sz w:val="21"/>
              </w:rPr>
              <w:t>设备完好数量市场价值总额占设备总数量市场价值总额的比率</w:t>
            </w:r>
          </w:p>
        </w:tc>
        <w:tc>
          <w:tcPr>
            <w:tcW w:w="1275" w:type="dxa"/>
          </w:tcPr>
          <w:p>
            <w:pPr>
              <w:pStyle w:val="10"/>
              <w:spacing w:before="11"/>
              <w:rPr>
                <w:sz w:val="25"/>
              </w:rPr>
            </w:pPr>
          </w:p>
          <w:p>
            <w:pPr>
              <w:pStyle w:val="10"/>
              <w:ind w:left="105"/>
              <w:rPr>
                <w:sz w:val="21"/>
              </w:rPr>
            </w:pPr>
            <w:r>
              <w:rPr>
                <w:w w:val="115"/>
                <w:sz w:val="21"/>
              </w:rPr>
              <w:t>≥90%</w:t>
            </w:r>
          </w:p>
        </w:tc>
        <w:tc>
          <w:tcPr>
            <w:tcW w:w="1702" w:type="dxa"/>
          </w:tcPr>
          <w:p>
            <w:pPr>
              <w:pStyle w:val="10"/>
              <w:spacing w:before="11"/>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line="266" w:lineRule="auto"/>
              <w:ind w:left="109" w:right="97"/>
              <w:rPr>
                <w:sz w:val="21"/>
              </w:rPr>
            </w:pPr>
            <w:r>
              <w:rPr>
                <w:sz w:val="21"/>
              </w:rPr>
              <w:t>有关部门满意度</w:t>
            </w:r>
          </w:p>
        </w:tc>
        <w:tc>
          <w:tcPr>
            <w:tcW w:w="2893" w:type="dxa"/>
          </w:tcPr>
          <w:p>
            <w:pPr>
              <w:pStyle w:val="10"/>
              <w:spacing w:before="178" w:line="266" w:lineRule="auto"/>
              <w:ind w:left="106" w:right="246"/>
              <w:rPr>
                <w:sz w:val="21"/>
              </w:rPr>
            </w:pPr>
            <w:r>
              <w:rPr>
                <w:sz w:val="21"/>
              </w:rPr>
              <w:t>有关部门满意数量占总数的比例。</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22、国有土地收储成本绩效目标表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3" w:hRule="atLeast"/>
        </w:trPr>
        <w:tc>
          <w:tcPr>
            <w:tcW w:w="1143" w:type="dxa"/>
          </w:tcPr>
          <w:p>
            <w:pPr>
              <w:pStyle w:val="10"/>
              <w:rPr>
                <w:sz w:val="24"/>
              </w:rPr>
            </w:pPr>
          </w:p>
          <w:p>
            <w:pPr>
              <w:pStyle w:val="10"/>
              <w:spacing w:before="11"/>
              <w:rPr>
                <w:sz w:val="19"/>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15"/>
              <w:rPr>
                <w:sz w:val="21"/>
              </w:rPr>
            </w:pPr>
            <w:r>
              <w:rPr>
                <w:sz w:val="21"/>
              </w:rPr>
              <w:t>1</w:t>
            </w:r>
            <w:r>
              <w:rPr>
                <w:spacing w:val="-17"/>
                <w:sz w:val="21"/>
              </w:rPr>
              <w:t>、</w:t>
            </w:r>
            <w:r>
              <w:rPr>
                <w:sz w:val="21"/>
              </w:rPr>
              <w:t>2020</w:t>
            </w:r>
            <w:r>
              <w:rPr>
                <w:spacing w:val="-11"/>
                <w:sz w:val="21"/>
              </w:rPr>
              <w:t xml:space="preserve"> 年计划收储国有存量土地面积 </w:t>
            </w:r>
            <w:r>
              <w:rPr>
                <w:sz w:val="21"/>
              </w:rPr>
              <w:t>20</w:t>
            </w:r>
            <w:r>
              <w:rPr>
                <w:spacing w:val="-16"/>
                <w:sz w:val="21"/>
              </w:rPr>
              <w:t xml:space="preserve"> 公顷</w:t>
            </w:r>
            <w:r>
              <w:rPr>
                <w:w w:val="90"/>
                <w:sz w:val="21"/>
              </w:rPr>
              <w:t>,</w:t>
            </w:r>
            <w:r>
              <w:rPr>
                <w:spacing w:val="-6"/>
                <w:sz w:val="21"/>
              </w:rPr>
              <w:t>国有存量土地收储地块供地率为 90</w:t>
            </w:r>
            <w:r>
              <w:rPr>
                <w:spacing w:val="-11"/>
                <w:sz w:val="21"/>
              </w:rPr>
              <w:t>%，盘</w:t>
            </w:r>
            <w:r>
              <w:rPr>
                <w:spacing w:val="-5"/>
                <w:sz w:val="21"/>
              </w:rPr>
              <w:t xml:space="preserve">活存量土地 </w:t>
            </w:r>
            <w:r>
              <w:rPr>
                <w:sz w:val="21"/>
              </w:rPr>
              <w:t>20</w:t>
            </w:r>
            <w:r>
              <w:rPr>
                <w:spacing w:val="-12"/>
                <w:sz w:val="21"/>
              </w:rPr>
              <w:t xml:space="preserve"> 公顷，土地收益率为 </w:t>
            </w:r>
            <w:r>
              <w:rPr>
                <w:spacing w:val="-13"/>
                <w:sz w:val="21"/>
              </w:rPr>
              <w:t>90</w:t>
            </w:r>
            <w:r>
              <w:rPr>
                <w:spacing w:val="-9"/>
                <w:sz w:val="21"/>
              </w:rPr>
              <w:t xml:space="preserve">%，按照国有存量土地收储计划，分批次组织供地， </w:t>
            </w:r>
            <w:r>
              <w:rPr>
                <w:spacing w:val="-3"/>
                <w:sz w:val="21"/>
              </w:rPr>
              <w:t>确保完成全年绩效目标。在国有存量土地收储过程中进行土地勘测、实地测量，保障收 储地块四邻无误。盘活国有存量土地，促进土地集约利用，增加土地价值，提高政府土</w:t>
            </w:r>
          </w:p>
          <w:p>
            <w:pPr>
              <w:pStyle w:val="10"/>
              <w:spacing w:before="6" w:line="264" w:lineRule="exact"/>
              <w:ind w:left="100"/>
              <w:rPr>
                <w:sz w:val="21"/>
              </w:rPr>
            </w:pPr>
            <w:r>
              <w:rPr>
                <w:sz w:val="21"/>
              </w:rPr>
              <w:t>地收益。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spacing w:before="11"/>
              <w:rPr>
                <w:sz w:val="25"/>
              </w:rPr>
            </w:pPr>
          </w:p>
          <w:p>
            <w:pPr>
              <w:pStyle w:val="1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收储土地数量（公顷）</w:t>
            </w:r>
          </w:p>
        </w:tc>
        <w:tc>
          <w:tcPr>
            <w:tcW w:w="2893" w:type="dxa"/>
          </w:tcPr>
          <w:p>
            <w:pPr>
              <w:pStyle w:val="10"/>
              <w:spacing w:before="181"/>
              <w:ind w:left="106"/>
              <w:rPr>
                <w:sz w:val="21"/>
              </w:rPr>
            </w:pPr>
            <w:r>
              <w:rPr>
                <w:sz w:val="21"/>
              </w:rPr>
              <w:t>收储土地数量（公顷）</w:t>
            </w:r>
          </w:p>
        </w:tc>
        <w:tc>
          <w:tcPr>
            <w:tcW w:w="1275" w:type="dxa"/>
          </w:tcPr>
          <w:p>
            <w:pPr>
              <w:pStyle w:val="10"/>
              <w:spacing w:before="181"/>
              <w:ind w:left="105"/>
              <w:rPr>
                <w:sz w:val="21"/>
              </w:rPr>
            </w:pPr>
            <w:r>
              <w:rPr>
                <w:sz w:val="21"/>
              </w:rPr>
              <w:t>≥20 公顷</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质量指标</w:t>
            </w:r>
          </w:p>
        </w:tc>
        <w:tc>
          <w:tcPr>
            <w:tcW w:w="1278" w:type="dxa"/>
          </w:tcPr>
          <w:p>
            <w:pPr>
              <w:pStyle w:val="10"/>
              <w:spacing w:before="29" w:line="266" w:lineRule="auto"/>
              <w:ind w:left="109" w:right="97"/>
              <w:rPr>
                <w:sz w:val="21"/>
              </w:rPr>
            </w:pPr>
            <w:r>
              <w:rPr>
                <w:sz w:val="21"/>
              </w:rPr>
              <w:t>国有存量土地收储地块</w:t>
            </w:r>
          </w:p>
          <w:p>
            <w:pPr>
              <w:pStyle w:val="10"/>
              <w:spacing w:before="3" w:line="250" w:lineRule="exact"/>
              <w:ind w:left="109" w:right="-29"/>
              <w:rPr>
                <w:sz w:val="21"/>
              </w:rPr>
            </w:pPr>
            <w:r>
              <w:rPr>
                <w:spacing w:val="-27"/>
                <w:w w:val="110"/>
                <w:sz w:val="21"/>
              </w:rPr>
              <w:t>供地率</w:t>
            </w:r>
            <w:r>
              <w:rPr>
                <w:spacing w:val="-8"/>
                <w:w w:val="110"/>
                <w:sz w:val="21"/>
              </w:rPr>
              <w:t>（%）</w:t>
            </w:r>
          </w:p>
        </w:tc>
        <w:tc>
          <w:tcPr>
            <w:tcW w:w="2893" w:type="dxa"/>
          </w:tcPr>
          <w:p>
            <w:pPr>
              <w:pStyle w:val="10"/>
              <w:spacing w:before="178" w:line="268" w:lineRule="auto"/>
              <w:ind w:left="106" w:right="246"/>
              <w:rPr>
                <w:sz w:val="21"/>
              </w:rPr>
            </w:pPr>
            <w:r>
              <w:rPr>
                <w:sz w:val="21"/>
              </w:rPr>
              <w:t>收储地块供地面积与收储地块总面积的比率</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收储资金到</w:t>
            </w:r>
          </w:p>
          <w:p>
            <w:pPr>
              <w:pStyle w:val="10"/>
              <w:spacing w:before="31" w:line="250" w:lineRule="exact"/>
              <w:ind w:left="109" w:right="-29"/>
              <w:rPr>
                <w:sz w:val="21"/>
              </w:rPr>
            </w:pPr>
            <w:r>
              <w:rPr>
                <w:spacing w:val="-34"/>
                <w:sz w:val="21"/>
              </w:rPr>
              <w:t>位时间</w:t>
            </w:r>
            <w:r>
              <w:rPr>
                <w:sz w:val="21"/>
              </w:rPr>
              <w:t>（月）</w:t>
            </w:r>
          </w:p>
        </w:tc>
        <w:tc>
          <w:tcPr>
            <w:tcW w:w="2893" w:type="dxa"/>
          </w:tcPr>
          <w:p>
            <w:pPr>
              <w:pStyle w:val="10"/>
              <w:spacing w:before="29"/>
              <w:ind w:left="106"/>
              <w:rPr>
                <w:sz w:val="21"/>
              </w:rPr>
            </w:pPr>
            <w:r>
              <w:rPr>
                <w:sz w:val="21"/>
              </w:rPr>
              <w:t>签订协议后 6 个月内拨付收</w:t>
            </w:r>
          </w:p>
          <w:p>
            <w:pPr>
              <w:pStyle w:val="10"/>
              <w:spacing w:before="31" w:line="250" w:lineRule="exact"/>
              <w:ind w:left="106"/>
              <w:rPr>
                <w:sz w:val="21"/>
              </w:rPr>
            </w:pPr>
            <w:r>
              <w:rPr>
                <w:sz w:val="21"/>
              </w:rPr>
              <w:t>储资金</w:t>
            </w:r>
          </w:p>
        </w:tc>
        <w:tc>
          <w:tcPr>
            <w:tcW w:w="1275" w:type="dxa"/>
          </w:tcPr>
          <w:p>
            <w:pPr>
              <w:pStyle w:val="10"/>
              <w:spacing w:before="181"/>
              <w:ind w:left="105"/>
              <w:rPr>
                <w:sz w:val="21"/>
              </w:rPr>
            </w:pPr>
            <w:r>
              <w:rPr>
                <w:sz w:val="21"/>
              </w:rPr>
              <w:t>≤180 天</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经济效益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pacing w:val="-1"/>
                <w:sz w:val="21"/>
              </w:rPr>
              <w:t>盘活存量土</w:t>
            </w:r>
          </w:p>
          <w:p>
            <w:pPr>
              <w:pStyle w:val="10"/>
              <w:spacing w:before="31" w:line="250" w:lineRule="exact"/>
              <w:ind w:left="109"/>
              <w:rPr>
                <w:sz w:val="21"/>
              </w:rPr>
            </w:pPr>
            <w:r>
              <w:rPr>
                <w:sz w:val="21"/>
              </w:rPr>
              <w:t>地（</w:t>
            </w:r>
            <w:r>
              <w:rPr>
                <w:spacing w:val="-2"/>
                <w:sz w:val="21"/>
              </w:rPr>
              <w:t>公顷</w:t>
            </w:r>
            <w:r>
              <w:rPr>
                <w:sz w:val="21"/>
              </w:rPr>
              <w:t>）</w:t>
            </w:r>
          </w:p>
        </w:tc>
        <w:tc>
          <w:tcPr>
            <w:tcW w:w="2893" w:type="dxa"/>
          </w:tcPr>
          <w:p>
            <w:pPr>
              <w:pStyle w:val="10"/>
              <w:spacing w:before="181"/>
              <w:ind w:left="106"/>
              <w:rPr>
                <w:sz w:val="21"/>
              </w:rPr>
            </w:pPr>
            <w:r>
              <w:rPr>
                <w:sz w:val="21"/>
              </w:rPr>
              <w:t>盘活存量土地（公顷）</w:t>
            </w:r>
          </w:p>
        </w:tc>
        <w:tc>
          <w:tcPr>
            <w:tcW w:w="1275" w:type="dxa"/>
          </w:tcPr>
          <w:p>
            <w:pPr>
              <w:pStyle w:val="10"/>
              <w:spacing w:before="181"/>
              <w:ind w:left="105"/>
              <w:rPr>
                <w:sz w:val="21"/>
              </w:rPr>
            </w:pPr>
            <w:r>
              <w:rPr>
                <w:sz w:val="21"/>
              </w:rPr>
              <w:t>≥20 公顷</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 w:line="300" w:lineRule="atLeast"/>
              <w:ind w:left="100" w:right="166"/>
              <w:rPr>
                <w:sz w:val="21"/>
              </w:rPr>
            </w:pPr>
            <w:r>
              <w:rPr>
                <w:sz w:val="21"/>
              </w:rPr>
              <w:t>经济效益指标</w:t>
            </w:r>
          </w:p>
        </w:tc>
        <w:tc>
          <w:tcPr>
            <w:tcW w:w="1278" w:type="dxa"/>
          </w:tcPr>
          <w:p>
            <w:pPr>
              <w:pStyle w:val="10"/>
              <w:spacing w:before="32"/>
              <w:ind w:left="109"/>
              <w:rPr>
                <w:sz w:val="21"/>
              </w:rPr>
            </w:pPr>
            <w:r>
              <w:rPr>
                <w:sz w:val="21"/>
              </w:rPr>
              <w:t>土地收益率</w:t>
            </w:r>
          </w:p>
          <w:p>
            <w:pPr>
              <w:pStyle w:val="10"/>
              <w:spacing w:before="31" w:line="250" w:lineRule="exact"/>
              <w:ind w:left="109"/>
              <w:rPr>
                <w:sz w:val="21"/>
              </w:rPr>
            </w:pPr>
            <w:r>
              <w:rPr>
                <w:w w:val="125"/>
                <w:sz w:val="21"/>
              </w:rPr>
              <w:t>（%）</w:t>
            </w:r>
          </w:p>
        </w:tc>
        <w:tc>
          <w:tcPr>
            <w:tcW w:w="2893" w:type="dxa"/>
          </w:tcPr>
          <w:p>
            <w:pPr>
              <w:pStyle w:val="10"/>
              <w:spacing w:before="181"/>
              <w:ind w:left="106"/>
              <w:rPr>
                <w:sz w:val="21"/>
              </w:rPr>
            </w:pPr>
            <w:r>
              <w:rPr>
                <w:sz w:val="21"/>
              </w:rPr>
              <w:t>土地收益与总收益的比率</w:t>
            </w:r>
          </w:p>
        </w:tc>
        <w:tc>
          <w:tcPr>
            <w:tcW w:w="1275" w:type="dxa"/>
          </w:tcPr>
          <w:p>
            <w:pPr>
              <w:pStyle w:val="10"/>
              <w:spacing w:before="181"/>
              <w:ind w:left="105"/>
              <w:rPr>
                <w:sz w:val="21"/>
              </w:rPr>
            </w:pPr>
            <w:r>
              <w:rPr>
                <w:w w:val="115"/>
                <w:sz w:val="21"/>
              </w:rPr>
              <w:t>≥90%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line="266" w:lineRule="auto"/>
              <w:ind w:left="109" w:right="97"/>
              <w:rPr>
                <w:sz w:val="21"/>
              </w:rPr>
            </w:pPr>
            <w:r>
              <w:rPr>
                <w:sz w:val="21"/>
              </w:rPr>
              <w:t>收储户满意度</w:t>
            </w:r>
          </w:p>
        </w:tc>
        <w:tc>
          <w:tcPr>
            <w:tcW w:w="2893" w:type="dxa"/>
          </w:tcPr>
          <w:p>
            <w:pPr>
              <w:pStyle w:val="10"/>
              <w:spacing w:before="178" w:line="266" w:lineRule="auto"/>
              <w:ind w:left="106" w:right="246"/>
              <w:rPr>
                <w:sz w:val="21"/>
              </w:rPr>
            </w:pPr>
            <w:r>
              <w:rPr>
                <w:sz w:val="21"/>
              </w:rPr>
              <w:t>收储户中满意的人数占全部人数的比率</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23、农村集体土地所有权补充调查项目资金绩效目标表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w:t>
            </w:r>
            <w:r>
              <w:rPr>
                <w:spacing w:val="-15"/>
                <w:sz w:val="21"/>
              </w:rPr>
              <w:t xml:space="preserve">、覆盖 </w:t>
            </w:r>
            <w:r>
              <w:rPr>
                <w:sz w:val="21"/>
              </w:rPr>
              <w:t>383</w:t>
            </w:r>
            <w:r>
              <w:rPr>
                <w:spacing w:val="-8"/>
                <w:sz w:val="21"/>
              </w:rPr>
              <w:t xml:space="preserve"> 个村街，经过集体土地所有权补充调查，进一步完善农村集体土地所有权数</w:t>
            </w:r>
          </w:p>
          <w:p>
            <w:pPr>
              <w:pStyle w:val="10"/>
              <w:spacing w:before="31" w:line="264" w:lineRule="exact"/>
              <w:ind w:left="100"/>
              <w:rPr>
                <w:sz w:val="21"/>
              </w:rPr>
            </w:pPr>
            <w:r>
              <w:rPr>
                <w:sz w:val="21"/>
              </w:rPr>
              <w:t>据库，保障供地审批符合省厅要求。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81"/>
              <w:ind w:left="109"/>
              <w:rPr>
                <w:sz w:val="21"/>
              </w:rPr>
            </w:pPr>
            <w:r>
              <w:rPr>
                <w:sz w:val="21"/>
              </w:rPr>
              <w:t>档案查准率</w:t>
            </w:r>
          </w:p>
        </w:tc>
        <w:tc>
          <w:tcPr>
            <w:tcW w:w="2893" w:type="dxa"/>
          </w:tcPr>
          <w:p>
            <w:pPr>
              <w:pStyle w:val="10"/>
              <w:spacing w:before="1" w:line="300" w:lineRule="atLeast"/>
              <w:ind w:left="106" w:right="246"/>
              <w:rPr>
                <w:sz w:val="21"/>
              </w:rPr>
            </w:pPr>
            <w:r>
              <w:rPr>
                <w:sz w:val="21"/>
              </w:rPr>
              <w:t>档案查询准确数占档案查询总数和比率</w:t>
            </w:r>
          </w:p>
        </w:tc>
        <w:tc>
          <w:tcPr>
            <w:tcW w:w="1275" w:type="dxa"/>
          </w:tcPr>
          <w:p>
            <w:pPr>
              <w:pStyle w:val="10"/>
              <w:spacing w:before="181"/>
              <w:ind w:left="105"/>
              <w:rPr>
                <w:sz w:val="21"/>
              </w:rPr>
            </w:pPr>
            <w:r>
              <w:rPr>
                <w:w w:val="115"/>
                <w:sz w:val="21"/>
              </w:rPr>
              <w:t>≥98%</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调查村街数</w:t>
            </w:r>
          </w:p>
          <w:p>
            <w:pPr>
              <w:pStyle w:val="10"/>
              <w:spacing w:before="31" w:line="250" w:lineRule="exact"/>
              <w:ind w:left="109"/>
              <w:rPr>
                <w:sz w:val="21"/>
              </w:rPr>
            </w:pPr>
            <w:r>
              <w:rPr>
                <w:w w:val="100"/>
                <w:sz w:val="21"/>
              </w:rPr>
              <w:t>量</w:t>
            </w:r>
          </w:p>
        </w:tc>
        <w:tc>
          <w:tcPr>
            <w:tcW w:w="2893" w:type="dxa"/>
          </w:tcPr>
          <w:p>
            <w:pPr>
              <w:pStyle w:val="10"/>
              <w:spacing w:before="178"/>
              <w:ind w:left="106"/>
              <w:rPr>
                <w:sz w:val="21"/>
              </w:rPr>
            </w:pPr>
            <w:r>
              <w:rPr>
                <w:sz w:val="21"/>
              </w:rPr>
              <w:t>调查村街数量</w:t>
            </w:r>
          </w:p>
        </w:tc>
        <w:tc>
          <w:tcPr>
            <w:tcW w:w="1275" w:type="dxa"/>
          </w:tcPr>
          <w:p>
            <w:pPr>
              <w:pStyle w:val="10"/>
              <w:spacing w:before="178"/>
              <w:ind w:left="105"/>
              <w:rPr>
                <w:sz w:val="21"/>
              </w:rPr>
            </w:pPr>
            <w:r>
              <w:rPr>
                <w:sz w:val="21"/>
              </w:rPr>
              <w:t>383 个</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调查完成时</w:t>
            </w:r>
          </w:p>
          <w:p>
            <w:pPr>
              <w:pStyle w:val="10"/>
              <w:spacing w:before="31" w:line="250" w:lineRule="exact"/>
              <w:ind w:left="109"/>
              <w:rPr>
                <w:sz w:val="21"/>
              </w:rPr>
            </w:pPr>
            <w:r>
              <w:rPr>
                <w:w w:val="100"/>
                <w:sz w:val="21"/>
              </w:rPr>
              <w:t>间</w:t>
            </w:r>
          </w:p>
        </w:tc>
        <w:tc>
          <w:tcPr>
            <w:tcW w:w="2893" w:type="dxa"/>
          </w:tcPr>
          <w:p>
            <w:pPr>
              <w:pStyle w:val="10"/>
              <w:spacing w:before="181"/>
              <w:ind w:left="106"/>
              <w:rPr>
                <w:sz w:val="21"/>
              </w:rPr>
            </w:pPr>
            <w:r>
              <w:rPr>
                <w:sz w:val="21"/>
              </w:rPr>
              <w:t>调查完成时间</w:t>
            </w:r>
          </w:p>
        </w:tc>
        <w:tc>
          <w:tcPr>
            <w:tcW w:w="1275" w:type="dxa"/>
          </w:tcPr>
          <w:p>
            <w:pPr>
              <w:pStyle w:val="10"/>
              <w:spacing w:before="181"/>
              <w:ind w:left="105"/>
              <w:rPr>
                <w:sz w:val="21"/>
              </w:rPr>
            </w:pPr>
            <w:r>
              <w:rPr>
                <w:sz w:val="21"/>
              </w:rPr>
              <w:t>≤6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spacing w:before="9"/>
              <w:rPr>
                <w:sz w:val="25"/>
              </w:rPr>
            </w:pPr>
          </w:p>
          <w:p>
            <w:pPr>
              <w:pStyle w:val="10"/>
              <w:ind w:left="148"/>
              <w:rPr>
                <w:sz w:val="21"/>
              </w:rPr>
            </w:pPr>
            <w:r>
              <w:rPr>
                <w:sz w:val="21"/>
              </w:rPr>
              <w:t>效果指标</w:t>
            </w:r>
          </w:p>
        </w:tc>
        <w:tc>
          <w:tcPr>
            <w:tcW w:w="1126" w:type="dxa"/>
          </w:tcPr>
          <w:p>
            <w:pPr>
              <w:pStyle w:val="10"/>
              <w:spacing w:before="29"/>
              <w:ind w:left="100"/>
              <w:rPr>
                <w:sz w:val="21"/>
              </w:rPr>
            </w:pPr>
            <w:r>
              <w:rPr>
                <w:sz w:val="21"/>
              </w:rPr>
              <w:t>社会效益</w:t>
            </w:r>
          </w:p>
          <w:p>
            <w:pPr>
              <w:pStyle w:val="10"/>
              <w:spacing w:before="32" w:line="250" w:lineRule="exact"/>
              <w:ind w:left="100"/>
              <w:rPr>
                <w:sz w:val="21"/>
              </w:rPr>
            </w:pPr>
            <w:r>
              <w:rPr>
                <w:sz w:val="21"/>
              </w:rPr>
              <w:t>指标</w:t>
            </w:r>
          </w:p>
        </w:tc>
        <w:tc>
          <w:tcPr>
            <w:tcW w:w="1278" w:type="dxa"/>
          </w:tcPr>
          <w:p>
            <w:pPr>
              <w:pStyle w:val="10"/>
              <w:spacing w:before="29"/>
              <w:ind w:left="109"/>
              <w:rPr>
                <w:sz w:val="21"/>
              </w:rPr>
            </w:pPr>
            <w:r>
              <w:rPr>
                <w:sz w:val="21"/>
              </w:rPr>
              <w:t>调查数据有</w:t>
            </w:r>
          </w:p>
          <w:p>
            <w:pPr>
              <w:pStyle w:val="10"/>
              <w:spacing w:before="32" w:line="250" w:lineRule="exact"/>
              <w:ind w:left="109"/>
              <w:rPr>
                <w:sz w:val="21"/>
              </w:rPr>
            </w:pPr>
            <w:r>
              <w:rPr>
                <w:sz w:val="21"/>
              </w:rPr>
              <w:t>效利用率</w:t>
            </w:r>
          </w:p>
        </w:tc>
        <w:tc>
          <w:tcPr>
            <w:tcW w:w="2893" w:type="dxa"/>
          </w:tcPr>
          <w:p>
            <w:pPr>
              <w:pStyle w:val="10"/>
              <w:spacing w:before="29"/>
              <w:ind w:left="106"/>
              <w:rPr>
                <w:sz w:val="21"/>
              </w:rPr>
            </w:pPr>
            <w:r>
              <w:rPr>
                <w:sz w:val="21"/>
              </w:rPr>
              <w:t>有效利用的调查数据数与调</w:t>
            </w:r>
          </w:p>
          <w:p>
            <w:pPr>
              <w:pStyle w:val="10"/>
              <w:spacing w:before="32" w:line="250" w:lineRule="exact"/>
              <w:ind w:left="106"/>
              <w:rPr>
                <w:sz w:val="21"/>
              </w:rPr>
            </w:pPr>
            <w:r>
              <w:rPr>
                <w:sz w:val="21"/>
              </w:rPr>
              <w:t>查数据总数的比率</w:t>
            </w:r>
          </w:p>
        </w:tc>
        <w:tc>
          <w:tcPr>
            <w:tcW w:w="1275" w:type="dxa"/>
          </w:tcPr>
          <w:p>
            <w:pPr>
              <w:pStyle w:val="10"/>
              <w:spacing w:before="181"/>
              <w:ind w:left="105"/>
              <w:rPr>
                <w:sz w:val="21"/>
              </w:rPr>
            </w:pPr>
            <w:r>
              <w:rPr>
                <w:w w:val="115"/>
                <w:sz w:val="21"/>
              </w:rPr>
              <w:t>≥90%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1" w:hRule="atLeast"/>
        </w:trPr>
        <w:tc>
          <w:tcPr>
            <w:tcW w:w="1143" w:type="dxa"/>
            <w:vMerge w:val="continue"/>
            <w:tcBorders>
              <w:top w:val="nil"/>
            </w:tcBorders>
          </w:tcPr>
          <w:p>
            <w:pPr>
              <w:rPr>
                <w:sz w:val="2"/>
                <w:szCs w:val="2"/>
              </w:rPr>
            </w:pPr>
          </w:p>
        </w:tc>
        <w:tc>
          <w:tcPr>
            <w:tcW w:w="1126" w:type="dxa"/>
          </w:tcPr>
          <w:p>
            <w:pPr>
              <w:pStyle w:val="10"/>
              <w:spacing w:before="181" w:line="266" w:lineRule="auto"/>
              <w:ind w:left="100" w:right="166"/>
              <w:rPr>
                <w:sz w:val="21"/>
              </w:rPr>
            </w:pPr>
            <w:r>
              <w:rPr>
                <w:sz w:val="21"/>
              </w:rPr>
              <w:t>社会效益指标</w:t>
            </w:r>
          </w:p>
        </w:tc>
        <w:tc>
          <w:tcPr>
            <w:tcW w:w="1278" w:type="dxa"/>
          </w:tcPr>
          <w:p>
            <w:pPr>
              <w:pStyle w:val="10"/>
              <w:spacing w:before="181" w:line="266" w:lineRule="auto"/>
              <w:ind w:left="109" w:right="97"/>
              <w:rPr>
                <w:sz w:val="21"/>
              </w:rPr>
            </w:pPr>
            <w:r>
              <w:rPr>
                <w:sz w:val="21"/>
              </w:rPr>
              <w:t>土地变更调查完成率</w:t>
            </w:r>
          </w:p>
        </w:tc>
        <w:tc>
          <w:tcPr>
            <w:tcW w:w="2893" w:type="dxa"/>
          </w:tcPr>
          <w:p>
            <w:pPr>
              <w:pStyle w:val="10"/>
              <w:spacing w:before="32"/>
              <w:ind w:left="106"/>
              <w:rPr>
                <w:sz w:val="21"/>
              </w:rPr>
            </w:pPr>
            <w:r>
              <w:rPr>
                <w:sz w:val="21"/>
              </w:rPr>
              <w:t>完成的村（街）个数占全县</w:t>
            </w:r>
          </w:p>
          <w:p>
            <w:pPr>
              <w:pStyle w:val="10"/>
              <w:spacing w:line="300" w:lineRule="atLeast"/>
              <w:ind w:left="106" w:right="26"/>
              <w:rPr>
                <w:sz w:val="21"/>
              </w:rPr>
            </w:pPr>
            <w:r>
              <w:rPr>
                <w:sz w:val="21"/>
              </w:rPr>
              <w:t>（市、区）村（街）总数的比率</w:t>
            </w:r>
          </w:p>
        </w:tc>
        <w:tc>
          <w:tcPr>
            <w:tcW w:w="1275" w:type="dxa"/>
          </w:tcPr>
          <w:p>
            <w:pPr>
              <w:pStyle w:val="10"/>
              <w:spacing w:before="11"/>
              <w:rPr>
                <w:sz w:val="25"/>
              </w:rPr>
            </w:pPr>
          </w:p>
          <w:p>
            <w:pPr>
              <w:pStyle w:val="10"/>
              <w:ind w:left="105"/>
              <w:rPr>
                <w:sz w:val="21"/>
              </w:rPr>
            </w:pPr>
            <w:r>
              <w:rPr>
                <w:w w:val="115"/>
                <w:sz w:val="21"/>
              </w:rPr>
              <w:t>≥98%</w:t>
            </w:r>
          </w:p>
        </w:tc>
        <w:tc>
          <w:tcPr>
            <w:tcW w:w="1702" w:type="dxa"/>
          </w:tcPr>
          <w:p>
            <w:pPr>
              <w:pStyle w:val="10"/>
              <w:spacing w:before="11"/>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line="266" w:lineRule="auto"/>
              <w:ind w:left="109" w:right="97"/>
              <w:rPr>
                <w:sz w:val="21"/>
              </w:rPr>
            </w:pPr>
            <w:r>
              <w:rPr>
                <w:sz w:val="21"/>
              </w:rPr>
              <w:t>上级领导满意度</w:t>
            </w:r>
          </w:p>
        </w:tc>
        <w:tc>
          <w:tcPr>
            <w:tcW w:w="2893" w:type="dxa"/>
          </w:tcPr>
          <w:p>
            <w:pPr>
              <w:pStyle w:val="10"/>
              <w:spacing w:before="29" w:line="266" w:lineRule="auto"/>
              <w:ind w:left="106" w:right="26"/>
              <w:rPr>
                <w:sz w:val="21"/>
              </w:rPr>
            </w:pPr>
            <w:r>
              <w:rPr>
                <w:sz w:val="21"/>
              </w:rPr>
              <w:t>受益群体调查中，满意和较满意的人数占全部调查人数的</w:t>
            </w:r>
          </w:p>
          <w:p>
            <w:pPr>
              <w:pStyle w:val="10"/>
              <w:spacing w:before="3" w:line="250" w:lineRule="exact"/>
              <w:ind w:left="106"/>
              <w:rPr>
                <w:sz w:val="21"/>
              </w:rPr>
            </w:pPr>
            <w:r>
              <w:rPr>
                <w:sz w:val="21"/>
              </w:rPr>
              <w:t>比率</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24、三调项目经费及监理费绩效目标表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26"/>
        <w:gridCol w:w="1277"/>
        <w:gridCol w:w="2891"/>
        <w:gridCol w:w="127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1142" w:type="dxa"/>
          </w:tcPr>
          <w:p>
            <w:pPr>
              <w:pStyle w:val="10"/>
              <w:spacing w:before="1"/>
              <w:rPr>
                <w:sz w:val="32"/>
              </w:rPr>
            </w:pPr>
          </w:p>
          <w:p>
            <w:pPr>
              <w:pStyle w:val="10"/>
              <w:ind w:left="146"/>
              <w:rPr>
                <w:rFonts w:hint="eastAsia" w:ascii="微软雅黑" w:eastAsia="微软雅黑"/>
                <w:b/>
                <w:sz w:val="21"/>
              </w:rPr>
            </w:pPr>
            <w:r>
              <w:rPr>
                <w:rFonts w:hint="eastAsia" w:ascii="微软雅黑" w:eastAsia="微软雅黑"/>
                <w:b/>
                <w:sz w:val="21"/>
              </w:rPr>
              <w:t>绩效目标</w:t>
            </w:r>
          </w:p>
        </w:tc>
        <w:tc>
          <w:tcPr>
            <w:tcW w:w="8269" w:type="dxa"/>
            <w:gridSpan w:val="5"/>
          </w:tcPr>
          <w:p>
            <w:pPr>
              <w:pStyle w:val="10"/>
              <w:spacing w:before="29" w:line="266" w:lineRule="auto"/>
              <w:ind w:left="101" w:right="82"/>
              <w:rPr>
                <w:sz w:val="21"/>
              </w:rPr>
            </w:pPr>
            <w:r>
              <w:rPr>
                <w:sz w:val="21"/>
              </w:rPr>
              <w:t>1</w:t>
            </w:r>
            <w:r>
              <w:rPr>
                <w:spacing w:val="-6"/>
                <w:sz w:val="21"/>
              </w:rPr>
              <w:t xml:space="preserve">、完成当年实际开展国土勘测次数大于等于 </w:t>
            </w:r>
            <w:r>
              <w:rPr>
                <w:sz w:val="21"/>
              </w:rPr>
              <w:t>1</w:t>
            </w:r>
            <w:r>
              <w:rPr>
                <w:spacing w:val="-8"/>
                <w:sz w:val="21"/>
              </w:rPr>
              <w:t xml:space="preserve"> 次以上，确保完成地籍管理个数占全市总</w:t>
            </w:r>
            <w:r>
              <w:rPr>
                <w:spacing w:val="-31"/>
                <w:sz w:val="21"/>
              </w:rPr>
              <w:t xml:space="preserve">量 </w:t>
            </w:r>
            <w:r>
              <w:rPr>
                <w:sz w:val="21"/>
              </w:rPr>
              <w:t>100%。</w:t>
            </w:r>
          </w:p>
          <w:p>
            <w:pPr>
              <w:pStyle w:val="10"/>
              <w:spacing w:before="3"/>
              <w:ind w:left="101"/>
              <w:rPr>
                <w:sz w:val="21"/>
              </w:rPr>
            </w:pPr>
            <w:r>
              <w:rPr>
                <w:sz w:val="21"/>
              </w:rPr>
              <w:t>2、有效利用的监测数据数与监测数据总数的比率达到 100%，总量平衡准确数据的数量</w:t>
            </w:r>
          </w:p>
          <w:p>
            <w:pPr>
              <w:pStyle w:val="10"/>
              <w:spacing w:before="31" w:line="264" w:lineRule="exact"/>
              <w:ind w:left="101"/>
              <w:rPr>
                <w:sz w:val="21"/>
              </w:rPr>
            </w:pPr>
            <w:r>
              <w:rPr>
                <w:sz w:val="21"/>
              </w:rPr>
              <w:t>占报备数据总量的比率达到 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2"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3"/>
              <w:jc w:val="center"/>
              <w:rPr>
                <w:rFonts w:hint="eastAsia" w:ascii="微软雅黑" w:eastAsia="微软雅黑"/>
                <w:b/>
                <w:sz w:val="21"/>
              </w:rPr>
            </w:pPr>
            <w:r>
              <w:rPr>
                <w:rFonts w:hint="eastAsia" w:ascii="微软雅黑" w:eastAsia="微软雅黑"/>
                <w:b/>
                <w:sz w:val="21"/>
              </w:rPr>
              <w:t>二级指标</w:t>
            </w:r>
          </w:p>
        </w:tc>
        <w:tc>
          <w:tcPr>
            <w:tcW w:w="1277" w:type="dxa"/>
          </w:tcPr>
          <w:p>
            <w:pPr>
              <w:pStyle w:val="10"/>
              <w:spacing w:before="10" w:line="365" w:lineRule="exact"/>
              <w:ind w:left="218"/>
              <w:rPr>
                <w:rFonts w:hint="eastAsia" w:ascii="微软雅黑" w:eastAsia="微软雅黑"/>
                <w:b/>
                <w:sz w:val="21"/>
              </w:rPr>
            </w:pPr>
            <w:r>
              <w:rPr>
                <w:rFonts w:hint="eastAsia" w:ascii="微软雅黑" w:eastAsia="微软雅黑"/>
                <w:b/>
                <w:sz w:val="21"/>
              </w:rPr>
              <w:t>三级指标</w:t>
            </w:r>
          </w:p>
        </w:tc>
        <w:tc>
          <w:tcPr>
            <w:tcW w:w="2891" w:type="dxa"/>
          </w:tcPr>
          <w:p>
            <w:pPr>
              <w:pStyle w:val="10"/>
              <w:spacing w:before="10" w:line="365" w:lineRule="exact"/>
              <w:ind w:left="814"/>
              <w:rPr>
                <w:rFonts w:hint="eastAsia" w:ascii="微软雅黑" w:eastAsia="微软雅黑"/>
                <w:b/>
                <w:sz w:val="21"/>
              </w:rPr>
            </w:pPr>
            <w:r>
              <w:rPr>
                <w:rFonts w:hint="eastAsia" w:ascii="微软雅黑" w:eastAsia="微软雅黑"/>
                <w:b/>
                <w:sz w:val="21"/>
              </w:rPr>
              <w:t>绩效指标描述</w:t>
            </w:r>
          </w:p>
        </w:tc>
        <w:tc>
          <w:tcPr>
            <w:tcW w:w="1274" w:type="dxa"/>
          </w:tcPr>
          <w:p>
            <w:pPr>
              <w:pStyle w:val="10"/>
              <w:spacing w:before="10" w:line="365" w:lineRule="exact"/>
              <w:ind w:left="323"/>
              <w:rPr>
                <w:rFonts w:hint="eastAsia" w:ascii="微软雅黑" w:eastAsia="微软雅黑"/>
                <w:b/>
                <w:sz w:val="21"/>
              </w:rPr>
            </w:pPr>
            <w:r>
              <w:rPr>
                <w:rFonts w:hint="eastAsia" w:ascii="微软雅黑" w:eastAsia="微软雅黑"/>
                <w:b/>
                <w:sz w:val="21"/>
              </w:rPr>
              <w:t>指标值</w:t>
            </w:r>
          </w:p>
        </w:tc>
        <w:tc>
          <w:tcPr>
            <w:tcW w:w="1701" w:type="dxa"/>
          </w:tcPr>
          <w:p>
            <w:pPr>
              <w:pStyle w:val="10"/>
              <w:spacing w:before="10" w:line="365" w:lineRule="exact"/>
              <w:ind w:left="118"/>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2" w:type="dxa"/>
            <w:vMerge w:val="restart"/>
          </w:tcPr>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81"/>
              <w:ind w:left="48" w:right="111"/>
              <w:jc w:val="center"/>
              <w:rPr>
                <w:sz w:val="21"/>
              </w:rPr>
            </w:pPr>
            <w:r>
              <w:rPr>
                <w:sz w:val="21"/>
              </w:rPr>
              <w:t>数量指标</w:t>
            </w:r>
          </w:p>
        </w:tc>
        <w:tc>
          <w:tcPr>
            <w:tcW w:w="1277" w:type="dxa"/>
          </w:tcPr>
          <w:p>
            <w:pPr>
              <w:pStyle w:val="10"/>
              <w:spacing w:before="1" w:line="300" w:lineRule="atLeast"/>
              <w:ind w:left="110" w:right="95"/>
              <w:rPr>
                <w:sz w:val="21"/>
              </w:rPr>
            </w:pPr>
            <w:r>
              <w:rPr>
                <w:sz w:val="21"/>
              </w:rPr>
              <w:t>国土勘测次数（次）</w:t>
            </w:r>
          </w:p>
        </w:tc>
        <w:tc>
          <w:tcPr>
            <w:tcW w:w="2891" w:type="dxa"/>
          </w:tcPr>
          <w:p>
            <w:pPr>
              <w:pStyle w:val="10"/>
              <w:spacing w:before="181"/>
              <w:ind w:left="108"/>
              <w:rPr>
                <w:sz w:val="21"/>
              </w:rPr>
            </w:pPr>
            <w:r>
              <w:rPr>
                <w:sz w:val="21"/>
              </w:rPr>
              <w:t>当年实际开展国土勘测次数</w:t>
            </w:r>
          </w:p>
        </w:tc>
        <w:tc>
          <w:tcPr>
            <w:tcW w:w="1274" w:type="dxa"/>
          </w:tcPr>
          <w:p>
            <w:pPr>
              <w:pStyle w:val="10"/>
              <w:spacing w:before="181"/>
              <w:ind w:left="109"/>
              <w:rPr>
                <w:sz w:val="21"/>
              </w:rPr>
            </w:pPr>
            <w:r>
              <w:rPr>
                <w:sz w:val="21"/>
              </w:rPr>
              <w:t>≥1 次</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78"/>
              <w:ind w:left="48" w:right="111"/>
              <w:jc w:val="center"/>
              <w:rPr>
                <w:sz w:val="21"/>
              </w:rPr>
            </w:pPr>
            <w:r>
              <w:rPr>
                <w:sz w:val="21"/>
              </w:rPr>
              <w:t>质量指标</w:t>
            </w:r>
          </w:p>
        </w:tc>
        <w:tc>
          <w:tcPr>
            <w:tcW w:w="1277" w:type="dxa"/>
          </w:tcPr>
          <w:p>
            <w:pPr>
              <w:pStyle w:val="10"/>
              <w:spacing w:before="29"/>
              <w:ind w:left="110"/>
              <w:rPr>
                <w:sz w:val="21"/>
              </w:rPr>
            </w:pPr>
            <w:r>
              <w:rPr>
                <w:sz w:val="21"/>
              </w:rPr>
              <w:t>验收合格率</w:t>
            </w:r>
          </w:p>
          <w:p>
            <w:pPr>
              <w:pStyle w:val="10"/>
              <w:spacing w:before="31" w:line="250" w:lineRule="exact"/>
              <w:ind w:left="110"/>
              <w:rPr>
                <w:sz w:val="21"/>
              </w:rPr>
            </w:pPr>
            <w:r>
              <w:rPr>
                <w:w w:val="125"/>
                <w:sz w:val="21"/>
              </w:rPr>
              <w:t>（%）</w:t>
            </w:r>
          </w:p>
        </w:tc>
        <w:tc>
          <w:tcPr>
            <w:tcW w:w="2891" w:type="dxa"/>
          </w:tcPr>
          <w:p>
            <w:pPr>
              <w:pStyle w:val="10"/>
              <w:spacing w:before="29"/>
              <w:ind w:left="108"/>
              <w:rPr>
                <w:sz w:val="21"/>
              </w:rPr>
            </w:pPr>
            <w:r>
              <w:rPr>
                <w:sz w:val="21"/>
              </w:rPr>
              <w:t>验收合格数量占全部工作的</w:t>
            </w:r>
          </w:p>
          <w:p>
            <w:pPr>
              <w:pStyle w:val="10"/>
              <w:spacing w:before="31" w:line="250" w:lineRule="exact"/>
              <w:ind w:left="108"/>
              <w:rPr>
                <w:sz w:val="21"/>
              </w:rPr>
            </w:pPr>
            <w:r>
              <w:rPr>
                <w:sz w:val="21"/>
              </w:rPr>
              <w:t>比率</w:t>
            </w:r>
          </w:p>
        </w:tc>
        <w:tc>
          <w:tcPr>
            <w:tcW w:w="1274" w:type="dxa"/>
          </w:tcPr>
          <w:p>
            <w:pPr>
              <w:pStyle w:val="10"/>
              <w:spacing w:before="178"/>
              <w:ind w:left="109"/>
              <w:rPr>
                <w:sz w:val="21"/>
              </w:rPr>
            </w:pPr>
            <w:r>
              <w:rPr>
                <w:w w:val="115"/>
                <w:sz w:val="21"/>
              </w:rPr>
              <w:t>100%</w:t>
            </w:r>
          </w:p>
        </w:tc>
        <w:tc>
          <w:tcPr>
            <w:tcW w:w="1701" w:type="dxa"/>
          </w:tcPr>
          <w:p>
            <w:pPr>
              <w:pStyle w:val="10"/>
              <w:spacing w:before="178"/>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81"/>
              <w:ind w:left="48" w:right="111"/>
              <w:jc w:val="center"/>
              <w:rPr>
                <w:sz w:val="21"/>
              </w:rPr>
            </w:pPr>
            <w:r>
              <w:rPr>
                <w:sz w:val="21"/>
              </w:rPr>
              <w:t>时效指标</w:t>
            </w:r>
          </w:p>
        </w:tc>
        <w:tc>
          <w:tcPr>
            <w:tcW w:w="1277" w:type="dxa"/>
          </w:tcPr>
          <w:p>
            <w:pPr>
              <w:pStyle w:val="10"/>
              <w:spacing w:before="29"/>
              <w:ind w:left="110"/>
              <w:rPr>
                <w:sz w:val="21"/>
              </w:rPr>
            </w:pPr>
            <w:r>
              <w:rPr>
                <w:sz w:val="21"/>
              </w:rPr>
              <w:t>成果提交验</w:t>
            </w:r>
          </w:p>
          <w:p>
            <w:pPr>
              <w:pStyle w:val="10"/>
              <w:spacing w:before="32" w:line="250" w:lineRule="exact"/>
              <w:ind w:left="110" w:right="-29"/>
              <w:rPr>
                <w:sz w:val="21"/>
              </w:rPr>
            </w:pPr>
            <w:r>
              <w:rPr>
                <w:spacing w:val="-34"/>
                <w:sz w:val="21"/>
              </w:rPr>
              <w:t>收时间</w:t>
            </w:r>
            <w:r>
              <w:rPr>
                <w:sz w:val="21"/>
              </w:rPr>
              <w:t>（日）</w:t>
            </w:r>
          </w:p>
        </w:tc>
        <w:tc>
          <w:tcPr>
            <w:tcW w:w="2891" w:type="dxa"/>
          </w:tcPr>
          <w:p>
            <w:pPr>
              <w:pStyle w:val="10"/>
              <w:spacing w:before="29"/>
              <w:ind w:left="108"/>
              <w:rPr>
                <w:sz w:val="21"/>
              </w:rPr>
            </w:pPr>
            <w:r>
              <w:rPr>
                <w:sz w:val="21"/>
              </w:rPr>
              <w:t>第三方提交成果后我单位 30</w:t>
            </w:r>
          </w:p>
          <w:p>
            <w:pPr>
              <w:pStyle w:val="10"/>
              <w:spacing w:before="32" w:line="250" w:lineRule="exact"/>
              <w:ind w:left="108"/>
              <w:rPr>
                <w:sz w:val="21"/>
              </w:rPr>
            </w:pPr>
            <w:r>
              <w:rPr>
                <w:sz w:val="21"/>
              </w:rPr>
              <w:t>内对其成果组织验收</w:t>
            </w:r>
          </w:p>
        </w:tc>
        <w:tc>
          <w:tcPr>
            <w:tcW w:w="1274" w:type="dxa"/>
          </w:tcPr>
          <w:p>
            <w:pPr>
              <w:pStyle w:val="10"/>
              <w:spacing w:before="181"/>
              <w:ind w:left="109"/>
              <w:rPr>
                <w:sz w:val="21"/>
              </w:rPr>
            </w:pPr>
            <w:r>
              <w:rPr>
                <w:sz w:val="21"/>
              </w:rPr>
              <w:t>≤30 日</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2" w:type="dxa"/>
          </w:tcPr>
          <w:p>
            <w:pPr>
              <w:pStyle w:val="10"/>
              <w:spacing w:before="9"/>
              <w:rPr>
                <w:sz w:val="25"/>
              </w:rPr>
            </w:pPr>
          </w:p>
          <w:p>
            <w:pPr>
              <w:pStyle w:val="10"/>
              <w:ind w:left="148"/>
              <w:rPr>
                <w:sz w:val="21"/>
              </w:rPr>
            </w:pPr>
            <w:r>
              <w:rPr>
                <w:sz w:val="21"/>
              </w:rPr>
              <w:t>效果指标</w:t>
            </w:r>
          </w:p>
        </w:tc>
        <w:tc>
          <w:tcPr>
            <w:tcW w:w="1126" w:type="dxa"/>
          </w:tcPr>
          <w:p>
            <w:pPr>
              <w:pStyle w:val="10"/>
              <w:spacing w:before="181" w:line="266" w:lineRule="auto"/>
              <w:ind w:left="101" w:right="165"/>
              <w:rPr>
                <w:sz w:val="21"/>
              </w:rPr>
            </w:pPr>
            <w:r>
              <w:rPr>
                <w:sz w:val="21"/>
              </w:rPr>
              <w:t>社会效益指标</w:t>
            </w:r>
          </w:p>
        </w:tc>
        <w:tc>
          <w:tcPr>
            <w:tcW w:w="1277" w:type="dxa"/>
          </w:tcPr>
          <w:p>
            <w:pPr>
              <w:pStyle w:val="10"/>
              <w:spacing w:before="29" w:line="266" w:lineRule="auto"/>
              <w:ind w:left="110" w:right="95"/>
              <w:rPr>
                <w:sz w:val="21"/>
              </w:rPr>
            </w:pPr>
            <w:r>
              <w:rPr>
                <w:sz w:val="21"/>
              </w:rPr>
              <w:t>监测数据有效利用率</w:t>
            </w:r>
          </w:p>
          <w:p>
            <w:pPr>
              <w:pStyle w:val="10"/>
              <w:spacing w:before="3" w:line="250" w:lineRule="exact"/>
              <w:ind w:left="110"/>
              <w:rPr>
                <w:sz w:val="21"/>
              </w:rPr>
            </w:pPr>
            <w:r>
              <w:rPr>
                <w:w w:val="125"/>
                <w:sz w:val="21"/>
              </w:rPr>
              <w:t>（%）</w:t>
            </w:r>
          </w:p>
        </w:tc>
        <w:tc>
          <w:tcPr>
            <w:tcW w:w="2891" w:type="dxa"/>
          </w:tcPr>
          <w:p>
            <w:pPr>
              <w:pStyle w:val="10"/>
              <w:spacing w:before="181" w:line="266" w:lineRule="auto"/>
              <w:ind w:left="108" w:right="242"/>
              <w:rPr>
                <w:sz w:val="21"/>
              </w:rPr>
            </w:pPr>
            <w:r>
              <w:rPr>
                <w:sz w:val="21"/>
              </w:rPr>
              <w:t>有效利用的监测数据数与监测数据总数的比率</w:t>
            </w:r>
          </w:p>
        </w:tc>
        <w:tc>
          <w:tcPr>
            <w:tcW w:w="1274" w:type="dxa"/>
          </w:tcPr>
          <w:p>
            <w:pPr>
              <w:pStyle w:val="10"/>
              <w:spacing w:before="9"/>
              <w:rPr>
                <w:sz w:val="25"/>
              </w:rPr>
            </w:pPr>
          </w:p>
          <w:p>
            <w:pPr>
              <w:pStyle w:val="10"/>
              <w:ind w:left="109"/>
              <w:rPr>
                <w:sz w:val="21"/>
              </w:rPr>
            </w:pPr>
            <w:r>
              <w:rPr>
                <w:w w:val="115"/>
                <w:sz w:val="21"/>
              </w:rPr>
              <w:t>100%</w:t>
            </w:r>
          </w:p>
        </w:tc>
        <w:tc>
          <w:tcPr>
            <w:tcW w:w="1701" w:type="dxa"/>
          </w:tcPr>
          <w:p>
            <w:pPr>
              <w:pStyle w:val="10"/>
              <w:spacing w:before="9"/>
              <w:rPr>
                <w:sz w:val="25"/>
              </w:rPr>
            </w:pPr>
          </w:p>
          <w:p>
            <w:pPr>
              <w:pStyle w:val="10"/>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2" w:type="dxa"/>
          </w:tcPr>
          <w:p>
            <w:pPr>
              <w:pStyle w:val="10"/>
              <w:spacing w:before="181" w:line="266" w:lineRule="auto"/>
              <w:ind w:left="463" w:right="133" w:hanging="315"/>
              <w:rPr>
                <w:sz w:val="21"/>
              </w:rPr>
            </w:pPr>
            <w:r>
              <w:rPr>
                <w:sz w:val="21"/>
              </w:rPr>
              <w:t>满意度指标</w:t>
            </w:r>
          </w:p>
        </w:tc>
        <w:tc>
          <w:tcPr>
            <w:tcW w:w="1126" w:type="dxa"/>
          </w:tcPr>
          <w:p>
            <w:pPr>
              <w:pStyle w:val="10"/>
              <w:spacing w:before="1" w:line="300" w:lineRule="atLeast"/>
              <w:ind w:left="101" w:right="165"/>
              <w:jc w:val="both"/>
              <w:rPr>
                <w:sz w:val="21"/>
              </w:rPr>
            </w:pPr>
            <w:r>
              <w:rPr>
                <w:sz w:val="21"/>
              </w:rPr>
              <w:t>服务对象满意度指标</w:t>
            </w:r>
          </w:p>
        </w:tc>
        <w:tc>
          <w:tcPr>
            <w:tcW w:w="1277" w:type="dxa"/>
          </w:tcPr>
          <w:p>
            <w:pPr>
              <w:pStyle w:val="10"/>
              <w:spacing w:before="181" w:line="266" w:lineRule="auto"/>
              <w:ind w:left="110" w:right="95"/>
              <w:rPr>
                <w:sz w:val="21"/>
              </w:rPr>
            </w:pPr>
            <w:r>
              <w:rPr>
                <w:sz w:val="21"/>
              </w:rPr>
              <w:t>数据用户满意度</w:t>
            </w:r>
          </w:p>
        </w:tc>
        <w:tc>
          <w:tcPr>
            <w:tcW w:w="2891" w:type="dxa"/>
          </w:tcPr>
          <w:p>
            <w:pPr>
              <w:pStyle w:val="10"/>
              <w:spacing w:before="181" w:line="266" w:lineRule="auto"/>
              <w:ind w:left="108" w:right="242"/>
              <w:rPr>
                <w:sz w:val="21"/>
              </w:rPr>
            </w:pPr>
            <w:r>
              <w:rPr>
                <w:sz w:val="21"/>
              </w:rPr>
              <w:t>调查中满意或者较满意的人数占调查人数总量的比率</w:t>
            </w:r>
          </w:p>
        </w:tc>
        <w:tc>
          <w:tcPr>
            <w:tcW w:w="1274" w:type="dxa"/>
          </w:tcPr>
          <w:p>
            <w:pPr>
              <w:pStyle w:val="10"/>
              <w:spacing w:before="11"/>
              <w:rPr>
                <w:sz w:val="25"/>
              </w:rPr>
            </w:pPr>
          </w:p>
          <w:p>
            <w:pPr>
              <w:pStyle w:val="10"/>
              <w:ind w:left="109"/>
              <w:rPr>
                <w:sz w:val="21"/>
              </w:rPr>
            </w:pPr>
            <w:r>
              <w:rPr>
                <w:w w:val="115"/>
                <w:sz w:val="21"/>
              </w:rPr>
              <w:t>≥95%</w:t>
            </w:r>
          </w:p>
        </w:tc>
        <w:tc>
          <w:tcPr>
            <w:tcW w:w="1701" w:type="dxa"/>
          </w:tcPr>
          <w:p>
            <w:pPr>
              <w:pStyle w:val="10"/>
              <w:spacing w:before="11"/>
              <w:rPr>
                <w:sz w:val="25"/>
              </w:rPr>
            </w:pPr>
          </w:p>
          <w:p>
            <w:pPr>
              <w:pStyle w:val="10"/>
              <w:ind w:left="113"/>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25、森林植被恢复费绩效目标表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208"/>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缴纳森林植被恢复亩数</w:t>
            </w:r>
          </w:p>
        </w:tc>
        <w:tc>
          <w:tcPr>
            <w:tcW w:w="2893" w:type="dxa"/>
          </w:tcPr>
          <w:p>
            <w:pPr>
              <w:pStyle w:val="10"/>
              <w:spacing w:before="181"/>
              <w:ind w:left="106"/>
              <w:rPr>
                <w:sz w:val="21"/>
              </w:rPr>
            </w:pPr>
            <w:r>
              <w:rPr>
                <w:sz w:val="21"/>
              </w:rPr>
              <w:t>缴纳森林植被恢复费的亩数</w:t>
            </w:r>
          </w:p>
        </w:tc>
        <w:tc>
          <w:tcPr>
            <w:tcW w:w="1275" w:type="dxa"/>
          </w:tcPr>
          <w:p>
            <w:pPr>
              <w:pStyle w:val="10"/>
              <w:spacing w:before="181"/>
              <w:ind w:left="105"/>
              <w:rPr>
                <w:sz w:val="21"/>
              </w:rPr>
            </w:pPr>
            <w:r>
              <w:rPr>
                <w:sz w:val="21"/>
              </w:rPr>
              <w:t>≥300 亩</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99" w:hRule="atLeast"/>
        </w:trPr>
        <w:tc>
          <w:tcPr>
            <w:tcW w:w="1143" w:type="dxa"/>
            <w:vMerge w:val="continue"/>
            <w:tcBorders>
              <w:top w:val="nil"/>
            </w:tcBorders>
          </w:tcPr>
          <w:p>
            <w:pPr>
              <w:rPr>
                <w:sz w:val="2"/>
                <w:szCs w:val="2"/>
              </w:rPr>
            </w:pPr>
          </w:p>
        </w:tc>
        <w:tc>
          <w:tcPr>
            <w:tcW w:w="1126" w:type="dxa"/>
          </w:tcPr>
          <w:p>
            <w:pPr>
              <w:pStyle w:val="10"/>
              <w:rPr>
                <w:sz w:val="24"/>
              </w:rPr>
            </w:pPr>
          </w:p>
          <w:p>
            <w:pPr>
              <w:pStyle w:val="10"/>
              <w:spacing w:before="171"/>
              <w:ind w:left="46" w:right="111"/>
              <w:jc w:val="center"/>
              <w:rPr>
                <w:sz w:val="21"/>
              </w:rPr>
            </w:pPr>
            <w:r>
              <w:rPr>
                <w:sz w:val="21"/>
              </w:rPr>
              <w:t>质量指标</w:t>
            </w:r>
          </w:p>
        </w:tc>
        <w:tc>
          <w:tcPr>
            <w:tcW w:w="1278" w:type="dxa"/>
          </w:tcPr>
          <w:p>
            <w:pPr>
              <w:pStyle w:val="10"/>
              <w:spacing w:before="29" w:line="266" w:lineRule="auto"/>
              <w:ind w:left="109" w:right="97"/>
              <w:jc w:val="both"/>
              <w:rPr>
                <w:sz w:val="21"/>
              </w:rPr>
            </w:pPr>
            <w:r>
              <w:rPr>
                <w:sz w:val="21"/>
              </w:rPr>
              <w:t>缴纳森林植被恢复费缴纳到位率</w:t>
            </w:r>
          </w:p>
          <w:p>
            <w:pPr>
              <w:pStyle w:val="10"/>
              <w:spacing w:before="4" w:line="250" w:lineRule="exact"/>
              <w:ind w:left="109"/>
              <w:rPr>
                <w:sz w:val="21"/>
              </w:rPr>
            </w:pPr>
            <w:r>
              <w:rPr>
                <w:w w:val="125"/>
                <w:sz w:val="21"/>
              </w:rPr>
              <w:t>（%）</w:t>
            </w:r>
          </w:p>
        </w:tc>
        <w:tc>
          <w:tcPr>
            <w:tcW w:w="2893" w:type="dxa"/>
          </w:tcPr>
          <w:p>
            <w:pPr>
              <w:pStyle w:val="10"/>
              <w:rPr>
                <w:sz w:val="24"/>
              </w:rPr>
            </w:pPr>
          </w:p>
          <w:p>
            <w:pPr>
              <w:pStyle w:val="10"/>
              <w:spacing w:before="171"/>
              <w:ind w:left="106"/>
              <w:rPr>
                <w:sz w:val="21"/>
              </w:rPr>
            </w:pPr>
            <w:r>
              <w:rPr>
                <w:sz w:val="21"/>
              </w:rPr>
              <w:t>及时缴纳森林植被恢复费</w:t>
            </w:r>
          </w:p>
        </w:tc>
        <w:tc>
          <w:tcPr>
            <w:tcW w:w="1275" w:type="dxa"/>
          </w:tcPr>
          <w:p>
            <w:pPr>
              <w:pStyle w:val="10"/>
              <w:rPr>
                <w:sz w:val="24"/>
              </w:rPr>
            </w:pPr>
          </w:p>
          <w:p>
            <w:pPr>
              <w:pStyle w:val="10"/>
              <w:spacing w:before="171"/>
              <w:ind w:left="105"/>
              <w:rPr>
                <w:sz w:val="21"/>
              </w:rPr>
            </w:pPr>
            <w:r>
              <w:rPr>
                <w:w w:val="115"/>
                <w:sz w:val="21"/>
              </w:rPr>
              <w:t>≥80%</w:t>
            </w:r>
          </w:p>
        </w:tc>
        <w:tc>
          <w:tcPr>
            <w:tcW w:w="1702" w:type="dxa"/>
          </w:tcPr>
          <w:p>
            <w:pPr>
              <w:pStyle w:val="10"/>
              <w:rPr>
                <w:sz w:val="24"/>
              </w:rPr>
            </w:pPr>
          </w:p>
          <w:p>
            <w:pPr>
              <w:pStyle w:val="10"/>
              <w:spacing w:before="17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时效指标</w:t>
            </w:r>
          </w:p>
        </w:tc>
        <w:tc>
          <w:tcPr>
            <w:tcW w:w="1278" w:type="dxa"/>
          </w:tcPr>
          <w:p>
            <w:pPr>
              <w:pStyle w:val="10"/>
              <w:spacing w:before="29" w:line="266" w:lineRule="auto"/>
              <w:ind w:left="109" w:right="97"/>
              <w:rPr>
                <w:sz w:val="21"/>
              </w:rPr>
            </w:pPr>
            <w:r>
              <w:rPr>
                <w:sz w:val="21"/>
              </w:rPr>
              <w:t>森林植被恢复费到位时</w:t>
            </w:r>
          </w:p>
          <w:p>
            <w:pPr>
              <w:pStyle w:val="10"/>
              <w:spacing w:before="3" w:line="250" w:lineRule="exact"/>
              <w:ind w:left="109"/>
              <w:rPr>
                <w:sz w:val="21"/>
              </w:rPr>
            </w:pPr>
            <w:r>
              <w:rPr>
                <w:w w:val="100"/>
                <w:sz w:val="21"/>
              </w:rPr>
              <w:t>间</w:t>
            </w:r>
          </w:p>
        </w:tc>
        <w:tc>
          <w:tcPr>
            <w:tcW w:w="2893" w:type="dxa"/>
          </w:tcPr>
          <w:p>
            <w:pPr>
              <w:pStyle w:val="10"/>
              <w:spacing w:before="9"/>
              <w:rPr>
                <w:sz w:val="25"/>
              </w:rPr>
            </w:pPr>
          </w:p>
          <w:p>
            <w:pPr>
              <w:pStyle w:val="10"/>
              <w:ind w:left="106"/>
              <w:rPr>
                <w:sz w:val="21"/>
              </w:rPr>
            </w:pPr>
            <w:r>
              <w:rPr>
                <w:sz w:val="21"/>
              </w:rPr>
              <w:t>森林植被恢复费到位时间</w:t>
            </w:r>
          </w:p>
        </w:tc>
        <w:tc>
          <w:tcPr>
            <w:tcW w:w="1275" w:type="dxa"/>
          </w:tcPr>
          <w:p>
            <w:pPr>
              <w:pStyle w:val="10"/>
              <w:spacing w:before="9"/>
              <w:rPr>
                <w:sz w:val="25"/>
              </w:rPr>
            </w:pPr>
          </w:p>
          <w:p>
            <w:pPr>
              <w:pStyle w:val="10"/>
              <w:ind w:left="105"/>
              <w:rPr>
                <w:sz w:val="21"/>
              </w:rPr>
            </w:pPr>
            <w:r>
              <w:rPr>
                <w:sz w:val="21"/>
              </w:rPr>
              <w:t>≤10 月</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143" w:type="dxa"/>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成本指标</w:t>
            </w:r>
          </w:p>
        </w:tc>
        <w:tc>
          <w:tcPr>
            <w:tcW w:w="1278" w:type="dxa"/>
          </w:tcPr>
          <w:p>
            <w:pPr>
              <w:pStyle w:val="10"/>
              <w:spacing w:before="65"/>
              <w:ind w:left="109"/>
              <w:rPr>
                <w:sz w:val="21"/>
              </w:rPr>
            </w:pPr>
            <w:r>
              <w:rPr>
                <w:sz w:val="21"/>
              </w:rPr>
              <w:t>缴纳标准</w:t>
            </w:r>
          </w:p>
        </w:tc>
        <w:tc>
          <w:tcPr>
            <w:tcW w:w="2893" w:type="dxa"/>
          </w:tcPr>
          <w:p>
            <w:pPr>
              <w:pStyle w:val="10"/>
              <w:spacing w:before="65"/>
              <w:ind w:left="106"/>
              <w:rPr>
                <w:sz w:val="21"/>
              </w:rPr>
            </w:pPr>
            <w:r>
              <w:rPr>
                <w:sz w:val="21"/>
              </w:rPr>
              <w:t>缴纳森林植被恢复费的标准</w:t>
            </w:r>
          </w:p>
        </w:tc>
        <w:tc>
          <w:tcPr>
            <w:tcW w:w="1275" w:type="dxa"/>
          </w:tcPr>
          <w:p>
            <w:pPr>
              <w:pStyle w:val="10"/>
              <w:spacing w:before="65"/>
              <w:ind w:left="105"/>
              <w:rPr>
                <w:sz w:val="21"/>
              </w:rPr>
            </w:pPr>
            <w:r>
              <w:rPr>
                <w:w w:val="100"/>
                <w:sz w:val="21"/>
              </w:rPr>
              <w:t>≤</w:t>
            </w:r>
            <w:r>
              <w:rPr>
                <w:spacing w:val="-2"/>
                <w:w w:val="99"/>
                <w:sz w:val="21"/>
              </w:rPr>
              <w:t>1</w:t>
            </w:r>
            <w:r>
              <w:rPr>
                <w:w w:val="49"/>
                <w:sz w:val="21"/>
              </w:rPr>
              <w:t>.</w:t>
            </w:r>
            <w:r>
              <w:rPr>
                <w:w w:val="99"/>
                <w:sz w:val="21"/>
              </w:rPr>
              <w:t>5</w:t>
            </w:r>
            <w:r>
              <w:rPr>
                <w:spacing w:val="-54"/>
                <w:sz w:val="21"/>
              </w:rPr>
              <w:t xml:space="preserve"> </w:t>
            </w:r>
            <w:r>
              <w:rPr>
                <w:w w:val="100"/>
                <w:sz w:val="21"/>
              </w:rPr>
              <w:t>万</w:t>
            </w:r>
            <w:r>
              <w:rPr>
                <w:spacing w:val="-1"/>
                <w:w w:val="55"/>
                <w:sz w:val="21"/>
              </w:rPr>
              <w:t>/</w:t>
            </w:r>
            <w:r>
              <w:rPr>
                <w:w w:val="100"/>
                <w:sz w:val="21"/>
              </w:rPr>
              <w:t>亩</w:t>
            </w:r>
          </w:p>
        </w:tc>
        <w:tc>
          <w:tcPr>
            <w:tcW w:w="1702" w:type="dxa"/>
          </w:tcPr>
          <w:p>
            <w:pPr>
              <w:pStyle w:val="10"/>
              <w:spacing w:before="65"/>
              <w:ind w:left="108"/>
              <w:rPr>
                <w:sz w:val="21"/>
              </w:rPr>
            </w:pPr>
            <w:r>
              <w:rPr>
                <w:sz w:val="21"/>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tcPr>
          <w:p>
            <w:pPr>
              <w:pStyle w:val="10"/>
              <w:spacing w:before="181"/>
              <w:ind w:left="148"/>
              <w:rPr>
                <w:sz w:val="21"/>
              </w:rPr>
            </w:pPr>
            <w:r>
              <w:rPr>
                <w:sz w:val="21"/>
              </w:rPr>
              <w:t>效果指标</w:t>
            </w:r>
          </w:p>
        </w:tc>
        <w:tc>
          <w:tcPr>
            <w:tcW w:w="1126" w:type="dxa"/>
          </w:tcPr>
          <w:p>
            <w:pPr>
              <w:pStyle w:val="10"/>
              <w:spacing w:before="29"/>
              <w:ind w:left="100"/>
              <w:rPr>
                <w:sz w:val="21"/>
              </w:rPr>
            </w:pPr>
            <w:r>
              <w:rPr>
                <w:sz w:val="21"/>
              </w:rPr>
              <w:t>生态效益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森林覆盖率</w:t>
            </w:r>
          </w:p>
          <w:p>
            <w:pPr>
              <w:pStyle w:val="10"/>
              <w:spacing w:before="31" w:line="250" w:lineRule="exact"/>
              <w:ind w:left="109"/>
              <w:rPr>
                <w:sz w:val="21"/>
              </w:rPr>
            </w:pPr>
            <w:r>
              <w:rPr>
                <w:sz w:val="21"/>
              </w:rPr>
              <w:t>贡献面积</w:t>
            </w:r>
          </w:p>
        </w:tc>
        <w:tc>
          <w:tcPr>
            <w:tcW w:w="2893" w:type="dxa"/>
          </w:tcPr>
          <w:p>
            <w:pPr>
              <w:pStyle w:val="10"/>
              <w:spacing w:before="29"/>
              <w:ind w:left="106"/>
              <w:rPr>
                <w:sz w:val="21"/>
              </w:rPr>
            </w:pPr>
            <w:r>
              <w:rPr>
                <w:sz w:val="21"/>
              </w:rPr>
              <w:t>此项目的林地占全市国土面</w:t>
            </w:r>
          </w:p>
          <w:p>
            <w:pPr>
              <w:pStyle w:val="10"/>
              <w:spacing w:before="31" w:line="250" w:lineRule="exact"/>
              <w:ind w:left="106"/>
              <w:rPr>
                <w:sz w:val="21"/>
              </w:rPr>
            </w:pPr>
            <w:r>
              <w:rPr>
                <w:sz w:val="21"/>
              </w:rPr>
              <w:t>积的百分比</w:t>
            </w:r>
          </w:p>
        </w:tc>
        <w:tc>
          <w:tcPr>
            <w:tcW w:w="1275" w:type="dxa"/>
          </w:tcPr>
          <w:p>
            <w:pPr>
              <w:pStyle w:val="10"/>
              <w:spacing w:before="181"/>
              <w:ind w:left="105"/>
              <w:rPr>
                <w:sz w:val="21"/>
              </w:rPr>
            </w:pPr>
            <w:r>
              <w:rPr>
                <w:w w:val="115"/>
                <w:sz w:val="21"/>
              </w:rPr>
              <w:t>≥30%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1"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1" w:line="300" w:lineRule="atLeast"/>
              <w:ind w:left="100" w:right="166"/>
              <w:jc w:val="both"/>
              <w:rPr>
                <w:sz w:val="21"/>
              </w:rPr>
            </w:pPr>
            <w:r>
              <w:rPr>
                <w:sz w:val="21"/>
              </w:rPr>
              <w:t>服务对象满意度指标</w:t>
            </w:r>
          </w:p>
        </w:tc>
        <w:tc>
          <w:tcPr>
            <w:tcW w:w="1278" w:type="dxa"/>
          </w:tcPr>
          <w:p>
            <w:pPr>
              <w:pStyle w:val="10"/>
              <w:spacing w:before="181"/>
              <w:ind w:left="109"/>
              <w:rPr>
                <w:sz w:val="21"/>
              </w:rPr>
            </w:pPr>
            <w:r>
              <w:rPr>
                <w:sz w:val="21"/>
              </w:rPr>
              <w:t>公众满意度</w:t>
            </w:r>
          </w:p>
          <w:p>
            <w:pPr>
              <w:pStyle w:val="10"/>
              <w:spacing w:before="31"/>
              <w:ind w:left="109"/>
              <w:rPr>
                <w:sz w:val="21"/>
              </w:rPr>
            </w:pPr>
            <w:r>
              <w:rPr>
                <w:w w:val="125"/>
                <w:sz w:val="21"/>
              </w:rPr>
              <w:t>（%）</w:t>
            </w:r>
          </w:p>
        </w:tc>
        <w:tc>
          <w:tcPr>
            <w:tcW w:w="2893" w:type="dxa"/>
          </w:tcPr>
          <w:p>
            <w:pPr>
              <w:pStyle w:val="10"/>
              <w:spacing w:before="181" w:line="266" w:lineRule="auto"/>
              <w:ind w:left="106" w:right="246"/>
              <w:rPr>
                <w:sz w:val="21"/>
              </w:rPr>
            </w:pPr>
            <w:r>
              <w:rPr>
                <w:sz w:val="21"/>
              </w:rPr>
              <w:t>调查中满意和较满意的公众占全部调查公众的比率</w:t>
            </w:r>
          </w:p>
        </w:tc>
        <w:tc>
          <w:tcPr>
            <w:tcW w:w="1275" w:type="dxa"/>
          </w:tcPr>
          <w:p>
            <w:pPr>
              <w:pStyle w:val="10"/>
              <w:spacing w:before="11"/>
              <w:rPr>
                <w:sz w:val="25"/>
              </w:rPr>
            </w:pPr>
          </w:p>
          <w:p>
            <w:pPr>
              <w:pStyle w:val="10"/>
              <w:ind w:left="105"/>
              <w:rPr>
                <w:sz w:val="21"/>
              </w:rPr>
            </w:pPr>
            <w:r>
              <w:rPr>
                <w:w w:val="115"/>
                <w:sz w:val="21"/>
              </w:rPr>
              <w:t>≥90%</w:t>
            </w:r>
          </w:p>
        </w:tc>
        <w:tc>
          <w:tcPr>
            <w:tcW w:w="1702" w:type="dxa"/>
          </w:tcPr>
          <w:p>
            <w:pPr>
              <w:pStyle w:val="10"/>
              <w:spacing w:before="11"/>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26、市政工程规划技术购买第三方服务经费绩效目标表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1143" w:type="dxa"/>
          </w:tcPr>
          <w:p>
            <w:pPr>
              <w:pStyle w:val="10"/>
              <w:spacing w:before="1"/>
              <w:rPr>
                <w:sz w:val="32"/>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170"/>
              <w:rPr>
                <w:sz w:val="21"/>
              </w:rPr>
            </w:pPr>
            <w:r>
              <w:rPr>
                <w:sz w:val="21"/>
              </w:rPr>
              <w:t>1、根据 相关法律、法规、条例对霸州市规划范围内的各市政专项规划及与市政工程相关的规划进行技术合规性、合理性审查。</w:t>
            </w:r>
          </w:p>
          <w:p>
            <w:pPr>
              <w:pStyle w:val="10"/>
              <w:spacing w:before="3"/>
              <w:ind w:left="100"/>
              <w:rPr>
                <w:sz w:val="21"/>
              </w:rPr>
            </w:pPr>
            <w:r>
              <w:rPr>
                <w:sz w:val="21"/>
              </w:rPr>
              <w:t>2、提供市政工程建设项目选址、规划条件、用地及工程技术咨询服务，依据相关规范标</w:t>
            </w:r>
          </w:p>
          <w:p>
            <w:pPr>
              <w:pStyle w:val="10"/>
              <w:spacing w:before="31" w:line="264" w:lineRule="exact"/>
              <w:ind w:left="100"/>
              <w:rPr>
                <w:sz w:val="21"/>
              </w:rPr>
            </w:pPr>
            <w:r>
              <w:rPr>
                <w:sz w:val="21"/>
              </w:rPr>
              <w:t>准审核“一书三证”报批图纸及技术指标。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项目审查完成率(%)</w:t>
            </w:r>
          </w:p>
        </w:tc>
        <w:tc>
          <w:tcPr>
            <w:tcW w:w="2893" w:type="dxa"/>
          </w:tcPr>
          <w:p>
            <w:pPr>
              <w:pStyle w:val="10"/>
              <w:spacing w:before="1" w:line="300" w:lineRule="atLeast"/>
              <w:ind w:left="106" w:right="246"/>
              <w:rPr>
                <w:sz w:val="21"/>
              </w:rPr>
            </w:pPr>
            <w:r>
              <w:rPr>
                <w:sz w:val="21"/>
              </w:rPr>
              <w:t>实际审查完成的项目占全年报建项目的比率</w:t>
            </w:r>
          </w:p>
        </w:tc>
        <w:tc>
          <w:tcPr>
            <w:tcW w:w="1275" w:type="dxa"/>
          </w:tcPr>
          <w:p>
            <w:pPr>
              <w:pStyle w:val="10"/>
              <w:spacing w:before="181"/>
              <w:ind w:left="105"/>
              <w:rPr>
                <w:sz w:val="21"/>
              </w:rPr>
            </w:pPr>
            <w:r>
              <w:rPr>
                <w:w w:val="115"/>
                <w:sz w:val="21"/>
              </w:rPr>
              <w:t>≥90%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9"/>
              <w:ind w:left="46" w:right="111"/>
              <w:jc w:val="center"/>
              <w:rPr>
                <w:sz w:val="21"/>
              </w:rPr>
            </w:pPr>
            <w:r>
              <w:rPr>
                <w:sz w:val="21"/>
              </w:rPr>
              <w:t>数量指标</w:t>
            </w:r>
          </w:p>
        </w:tc>
        <w:tc>
          <w:tcPr>
            <w:tcW w:w="1278" w:type="dxa"/>
          </w:tcPr>
          <w:p>
            <w:pPr>
              <w:pStyle w:val="10"/>
              <w:spacing w:before="29"/>
              <w:ind w:left="109"/>
              <w:rPr>
                <w:sz w:val="21"/>
              </w:rPr>
            </w:pPr>
            <w:r>
              <w:rPr>
                <w:sz w:val="21"/>
              </w:rPr>
              <w:t>技术咨询完</w:t>
            </w:r>
          </w:p>
          <w:p>
            <w:pPr>
              <w:pStyle w:val="10"/>
              <w:spacing w:before="32" w:line="250" w:lineRule="exact"/>
              <w:ind w:left="109"/>
              <w:rPr>
                <w:sz w:val="21"/>
              </w:rPr>
            </w:pPr>
            <w:r>
              <w:rPr>
                <w:sz w:val="21"/>
              </w:rPr>
              <w:t>成率(%)</w:t>
            </w:r>
          </w:p>
        </w:tc>
        <w:tc>
          <w:tcPr>
            <w:tcW w:w="2893" w:type="dxa"/>
          </w:tcPr>
          <w:p>
            <w:pPr>
              <w:pStyle w:val="10"/>
              <w:spacing w:before="29"/>
              <w:ind w:left="106"/>
              <w:rPr>
                <w:sz w:val="21"/>
              </w:rPr>
            </w:pPr>
            <w:r>
              <w:rPr>
                <w:sz w:val="21"/>
              </w:rPr>
              <w:t>实际提供的技术咨询占全年</w:t>
            </w:r>
          </w:p>
          <w:p>
            <w:pPr>
              <w:pStyle w:val="10"/>
              <w:spacing w:before="32" w:line="250" w:lineRule="exact"/>
              <w:ind w:left="106"/>
              <w:rPr>
                <w:sz w:val="21"/>
              </w:rPr>
            </w:pPr>
            <w:r>
              <w:rPr>
                <w:sz w:val="21"/>
              </w:rPr>
              <w:t>技术咨询的比率</w:t>
            </w:r>
          </w:p>
        </w:tc>
        <w:tc>
          <w:tcPr>
            <w:tcW w:w="1275" w:type="dxa"/>
          </w:tcPr>
          <w:p>
            <w:pPr>
              <w:pStyle w:val="10"/>
              <w:spacing w:before="179"/>
              <w:ind w:left="105"/>
              <w:rPr>
                <w:sz w:val="21"/>
              </w:rPr>
            </w:pPr>
            <w:r>
              <w:rPr>
                <w:w w:val="115"/>
                <w:sz w:val="21"/>
              </w:rPr>
              <w:t>≥80%</w:t>
            </w:r>
          </w:p>
        </w:tc>
        <w:tc>
          <w:tcPr>
            <w:tcW w:w="1702" w:type="dxa"/>
          </w:tcPr>
          <w:p>
            <w:pPr>
              <w:pStyle w:val="10"/>
              <w:spacing w:before="179"/>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z w:val="21"/>
              </w:rPr>
              <w:t>项目审查正</w:t>
            </w:r>
          </w:p>
          <w:p>
            <w:pPr>
              <w:pStyle w:val="10"/>
              <w:spacing w:before="31" w:line="250" w:lineRule="exact"/>
              <w:ind w:left="109"/>
              <w:rPr>
                <w:sz w:val="21"/>
              </w:rPr>
            </w:pPr>
            <w:r>
              <w:rPr>
                <w:sz w:val="21"/>
              </w:rPr>
              <w:t>确率(%)</w:t>
            </w:r>
          </w:p>
        </w:tc>
        <w:tc>
          <w:tcPr>
            <w:tcW w:w="2893" w:type="dxa"/>
          </w:tcPr>
          <w:p>
            <w:pPr>
              <w:pStyle w:val="10"/>
              <w:spacing w:before="29"/>
              <w:ind w:left="106"/>
              <w:rPr>
                <w:sz w:val="21"/>
              </w:rPr>
            </w:pPr>
            <w:r>
              <w:rPr>
                <w:sz w:val="21"/>
              </w:rPr>
              <w:t>审查正确的项目占全年审查</w:t>
            </w:r>
          </w:p>
          <w:p>
            <w:pPr>
              <w:pStyle w:val="10"/>
              <w:spacing w:before="31" w:line="250" w:lineRule="exact"/>
              <w:ind w:left="106"/>
              <w:rPr>
                <w:sz w:val="21"/>
              </w:rPr>
            </w:pPr>
            <w:r>
              <w:rPr>
                <w:sz w:val="21"/>
              </w:rPr>
              <w:t>项目的比率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项目审查完</w:t>
            </w:r>
          </w:p>
          <w:p>
            <w:pPr>
              <w:pStyle w:val="10"/>
              <w:spacing w:before="31" w:line="250" w:lineRule="exact"/>
              <w:ind w:left="109"/>
              <w:rPr>
                <w:sz w:val="21"/>
              </w:rPr>
            </w:pPr>
            <w:r>
              <w:rPr>
                <w:sz w:val="21"/>
              </w:rPr>
              <w:t>成时间</w:t>
            </w:r>
            <w:r>
              <w:rPr>
                <w:w w:val="85"/>
                <w:sz w:val="21"/>
              </w:rPr>
              <w:t>(</w:t>
            </w:r>
            <w:r>
              <w:rPr>
                <w:sz w:val="21"/>
              </w:rPr>
              <w:t>日）</w:t>
            </w:r>
          </w:p>
        </w:tc>
        <w:tc>
          <w:tcPr>
            <w:tcW w:w="2893" w:type="dxa"/>
          </w:tcPr>
          <w:p>
            <w:pPr>
              <w:pStyle w:val="10"/>
              <w:spacing w:before="181"/>
              <w:ind w:left="106"/>
              <w:rPr>
                <w:sz w:val="21"/>
              </w:rPr>
            </w:pPr>
            <w:r>
              <w:rPr>
                <w:sz w:val="21"/>
              </w:rPr>
              <w:t>完成项目审查所需的时间</w:t>
            </w:r>
          </w:p>
        </w:tc>
        <w:tc>
          <w:tcPr>
            <w:tcW w:w="1275" w:type="dxa"/>
          </w:tcPr>
          <w:p>
            <w:pPr>
              <w:pStyle w:val="10"/>
              <w:spacing w:before="181"/>
              <w:ind w:left="105"/>
              <w:rPr>
                <w:sz w:val="21"/>
              </w:rPr>
            </w:pPr>
            <w:r>
              <w:rPr>
                <w:sz w:val="21"/>
              </w:rPr>
              <w:t>≤7 日</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tcPr>
          <w:p>
            <w:pPr>
              <w:pStyle w:val="10"/>
              <w:spacing w:before="181"/>
              <w:ind w:left="148"/>
              <w:rPr>
                <w:sz w:val="21"/>
              </w:rPr>
            </w:pPr>
            <w:r>
              <w:rPr>
                <w:sz w:val="21"/>
              </w:rPr>
              <w:t>效果指标</w:t>
            </w:r>
          </w:p>
        </w:tc>
        <w:tc>
          <w:tcPr>
            <w:tcW w:w="1126" w:type="dxa"/>
          </w:tcPr>
          <w:p>
            <w:pPr>
              <w:pStyle w:val="10"/>
              <w:spacing w:before="1" w:line="300" w:lineRule="atLeast"/>
              <w:ind w:left="100" w:right="166"/>
              <w:rPr>
                <w:sz w:val="21"/>
              </w:rPr>
            </w:pPr>
            <w:r>
              <w:rPr>
                <w:sz w:val="21"/>
              </w:rPr>
              <w:t>社会效益指标</w:t>
            </w:r>
          </w:p>
        </w:tc>
        <w:tc>
          <w:tcPr>
            <w:tcW w:w="1278" w:type="dxa"/>
          </w:tcPr>
          <w:p>
            <w:pPr>
              <w:pStyle w:val="10"/>
              <w:spacing w:before="1" w:line="300" w:lineRule="atLeast"/>
              <w:ind w:left="109" w:right="97"/>
              <w:rPr>
                <w:sz w:val="21"/>
              </w:rPr>
            </w:pPr>
            <w:r>
              <w:rPr>
                <w:sz w:val="21"/>
              </w:rPr>
              <w:t>缩短审批时间</w:t>
            </w:r>
          </w:p>
        </w:tc>
        <w:tc>
          <w:tcPr>
            <w:tcW w:w="2893" w:type="dxa"/>
          </w:tcPr>
          <w:p>
            <w:pPr>
              <w:pStyle w:val="10"/>
              <w:spacing w:before="1" w:line="300" w:lineRule="atLeast"/>
              <w:ind w:left="106" w:right="26"/>
              <w:rPr>
                <w:sz w:val="21"/>
              </w:rPr>
            </w:pPr>
            <w:r>
              <w:rPr>
                <w:sz w:val="21"/>
              </w:rPr>
              <w:t>有效缩短审批时间，简化审批流程</w:t>
            </w:r>
          </w:p>
        </w:tc>
        <w:tc>
          <w:tcPr>
            <w:tcW w:w="1275" w:type="dxa"/>
          </w:tcPr>
          <w:p>
            <w:pPr>
              <w:pStyle w:val="10"/>
              <w:spacing w:before="181"/>
              <w:ind w:left="105"/>
              <w:rPr>
                <w:sz w:val="21"/>
              </w:rPr>
            </w:pPr>
            <w:r>
              <w:rPr>
                <w:sz w:val="21"/>
              </w:rPr>
              <w:t>有效</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line="266" w:lineRule="auto"/>
              <w:ind w:left="109" w:right="97"/>
              <w:rPr>
                <w:sz w:val="21"/>
              </w:rPr>
            </w:pPr>
            <w:r>
              <w:rPr>
                <w:sz w:val="21"/>
              </w:rPr>
              <w:t>受益群体满意度(%)</w:t>
            </w:r>
          </w:p>
        </w:tc>
        <w:tc>
          <w:tcPr>
            <w:tcW w:w="2893" w:type="dxa"/>
          </w:tcPr>
          <w:p>
            <w:pPr>
              <w:pStyle w:val="10"/>
              <w:spacing w:before="29" w:line="266" w:lineRule="auto"/>
              <w:ind w:left="106" w:right="26"/>
              <w:rPr>
                <w:sz w:val="21"/>
              </w:rPr>
            </w:pPr>
            <w:r>
              <w:rPr>
                <w:sz w:val="21"/>
              </w:rPr>
              <w:t>受益群体调查中，满意和较满意的人数占全部调查人数的</w:t>
            </w:r>
          </w:p>
          <w:p>
            <w:pPr>
              <w:pStyle w:val="10"/>
              <w:spacing w:before="3" w:line="250" w:lineRule="exact"/>
              <w:ind w:left="106"/>
              <w:rPr>
                <w:sz w:val="21"/>
              </w:rPr>
            </w:pPr>
            <w:r>
              <w:rPr>
                <w:sz w:val="21"/>
              </w:rPr>
              <w:t>比率</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27、数字霸州胜芳镇基础数据库制作经费绩效目标表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3" w:hRule="atLeast"/>
        </w:trPr>
        <w:tc>
          <w:tcPr>
            <w:tcW w:w="1143" w:type="dxa"/>
          </w:tcPr>
          <w:p>
            <w:pPr>
              <w:pStyle w:val="10"/>
              <w:rPr>
                <w:sz w:val="24"/>
              </w:rPr>
            </w:pPr>
          </w:p>
          <w:p>
            <w:pPr>
              <w:pStyle w:val="10"/>
              <w:spacing w:before="11"/>
              <w:rPr>
                <w:sz w:val="19"/>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88"/>
              <w:rPr>
                <w:sz w:val="21"/>
              </w:rPr>
            </w:pPr>
            <w:r>
              <w:rPr>
                <w:w w:val="99"/>
                <w:sz w:val="21"/>
              </w:rPr>
              <w:t>1</w:t>
            </w:r>
            <w:r>
              <w:rPr>
                <w:spacing w:val="-3"/>
                <w:w w:val="100"/>
                <w:sz w:val="21"/>
              </w:rPr>
              <w:t>、完成胜芳镇</w:t>
            </w:r>
            <w:r>
              <w:rPr>
                <w:spacing w:val="-3"/>
                <w:sz w:val="21"/>
              </w:rPr>
              <w:t xml:space="preserve"> </w:t>
            </w:r>
            <w:r>
              <w:rPr>
                <w:spacing w:val="-2"/>
                <w:w w:val="99"/>
                <w:sz w:val="21"/>
              </w:rPr>
              <w:t>3</w:t>
            </w:r>
            <w:r>
              <w:rPr>
                <w:w w:val="99"/>
                <w:sz w:val="21"/>
              </w:rPr>
              <w:t>0</w:t>
            </w:r>
            <w:r>
              <w:rPr>
                <w:spacing w:val="-52"/>
                <w:sz w:val="21"/>
              </w:rPr>
              <w:t xml:space="preserve"> </w:t>
            </w:r>
            <w:r>
              <w:rPr>
                <w:spacing w:val="-3"/>
                <w:w w:val="100"/>
                <w:sz w:val="21"/>
              </w:rPr>
              <w:t>平方公里范围内，</w:t>
            </w:r>
            <w:r>
              <w:rPr>
                <w:spacing w:val="-2"/>
                <w:w w:val="99"/>
                <w:sz w:val="21"/>
              </w:rPr>
              <w:t>2</w:t>
            </w:r>
            <w:r>
              <w:rPr>
                <w:w w:val="99"/>
                <w:sz w:val="21"/>
              </w:rPr>
              <w:t>0</w:t>
            </w:r>
            <w:r>
              <w:rPr>
                <w:spacing w:val="-52"/>
                <w:sz w:val="21"/>
              </w:rPr>
              <w:t xml:space="preserve"> </w:t>
            </w:r>
            <w:r>
              <w:rPr>
                <w:w w:val="100"/>
                <w:sz w:val="21"/>
              </w:rPr>
              <w:t>个</w:t>
            </w:r>
            <w:r>
              <w:rPr>
                <w:spacing w:val="-52"/>
                <w:sz w:val="21"/>
              </w:rPr>
              <w:t xml:space="preserve"> </w:t>
            </w:r>
            <w:r>
              <w:rPr>
                <w:w w:val="133"/>
                <w:sz w:val="21"/>
              </w:rPr>
              <w:t>D</w:t>
            </w:r>
            <w:r>
              <w:rPr>
                <w:spacing w:val="-56"/>
                <w:sz w:val="21"/>
              </w:rPr>
              <w:t xml:space="preserve"> </w:t>
            </w:r>
            <w:r>
              <w:rPr>
                <w:w w:val="100"/>
                <w:sz w:val="21"/>
              </w:rPr>
              <w:t>级</w:t>
            </w:r>
            <w:r>
              <w:rPr>
                <w:spacing w:val="-53"/>
                <w:sz w:val="21"/>
              </w:rPr>
              <w:t xml:space="preserve"> </w:t>
            </w:r>
            <w:r>
              <w:rPr>
                <w:spacing w:val="-2"/>
                <w:w w:val="133"/>
                <w:sz w:val="21"/>
              </w:rPr>
              <w:t>G</w:t>
            </w:r>
            <w:r>
              <w:rPr>
                <w:spacing w:val="-3"/>
                <w:w w:val="111"/>
                <w:sz w:val="21"/>
              </w:rPr>
              <w:t>P</w:t>
            </w:r>
            <w:r>
              <w:rPr>
                <w:w w:val="99"/>
                <w:sz w:val="21"/>
              </w:rPr>
              <w:t>S</w:t>
            </w:r>
            <w:r>
              <w:rPr>
                <w:spacing w:val="-54"/>
                <w:sz w:val="21"/>
              </w:rPr>
              <w:t xml:space="preserve"> </w:t>
            </w:r>
            <w:r>
              <w:rPr>
                <w:spacing w:val="-2"/>
                <w:w w:val="100"/>
                <w:sz w:val="21"/>
              </w:rPr>
              <w:t>控制点、</w:t>
            </w:r>
            <w:r>
              <w:rPr>
                <w:w w:val="99"/>
                <w:sz w:val="21"/>
              </w:rPr>
              <w:t>4</w:t>
            </w:r>
            <w:r>
              <w:rPr>
                <w:spacing w:val="-2"/>
                <w:w w:val="99"/>
                <w:sz w:val="21"/>
              </w:rPr>
              <w:t>8</w:t>
            </w:r>
            <w:r>
              <w:rPr>
                <w:w w:val="99"/>
                <w:sz w:val="21"/>
              </w:rPr>
              <w:t>0</w:t>
            </w:r>
            <w:r>
              <w:rPr>
                <w:spacing w:val="-52"/>
                <w:sz w:val="21"/>
              </w:rPr>
              <w:t xml:space="preserve"> </w:t>
            </w:r>
            <w:r>
              <w:rPr>
                <w:w w:val="100"/>
                <w:sz w:val="21"/>
              </w:rPr>
              <w:t>幅</w:t>
            </w:r>
            <w:r>
              <w:rPr>
                <w:spacing w:val="-55"/>
                <w:sz w:val="21"/>
              </w:rPr>
              <w:t xml:space="preserve"> </w:t>
            </w:r>
            <w:r>
              <w:rPr>
                <w:spacing w:val="-2"/>
                <w:w w:val="99"/>
                <w:sz w:val="21"/>
              </w:rPr>
              <w:t>1</w:t>
            </w:r>
            <w:r>
              <w:rPr>
                <w:w w:val="49"/>
                <w:sz w:val="21"/>
              </w:rPr>
              <w:t>:</w:t>
            </w:r>
            <w:r>
              <w:rPr>
                <w:spacing w:val="-2"/>
                <w:w w:val="99"/>
                <w:sz w:val="21"/>
              </w:rPr>
              <w:t>5</w:t>
            </w:r>
            <w:r>
              <w:rPr>
                <w:w w:val="99"/>
                <w:sz w:val="21"/>
              </w:rPr>
              <w:t>00</w:t>
            </w:r>
            <w:r>
              <w:rPr>
                <w:spacing w:val="-53"/>
                <w:sz w:val="21"/>
              </w:rPr>
              <w:t xml:space="preserve"> </w:t>
            </w:r>
            <w:r>
              <w:rPr>
                <w:spacing w:val="-3"/>
                <w:w w:val="100"/>
                <w:sz w:val="21"/>
              </w:rPr>
              <w:t>数字线画地形</w:t>
            </w:r>
            <w:r>
              <w:rPr>
                <w:spacing w:val="-4"/>
                <w:w w:val="100"/>
                <w:sz w:val="21"/>
              </w:rPr>
              <w:t>图、</w:t>
            </w:r>
            <w:r>
              <w:rPr>
                <w:w w:val="99"/>
                <w:sz w:val="21"/>
              </w:rPr>
              <w:t>1</w:t>
            </w:r>
            <w:r>
              <w:rPr>
                <w:spacing w:val="-2"/>
                <w:w w:val="99"/>
                <w:sz w:val="21"/>
              </w:rPr>
              <w:t>2</w:t>
            </w:r>
            <w:r>
              <w:rPr>
                <w:w w:val="99"/>
                <w:sz w:val="21"/>
              </w:rPr>
              <w:t>0</w:t>
            </w:r>
            <w:r>
              <w:rPr>
                <w:spacing w:val="-54"/>
                <w:sz w:val="21"/>
              </w:rPr>
              <w:t xml:space="preserve"> </w:t>
            </w:r>
            <w:r>
              <w:rPr>
                <w:w w:val="100"/>
                <w:sz w:val="21"/>
              </w:rPr>
              <w:t>幅</w:t>
            </w:r>
            <w:r>
              <w:rPr>
                <w:spacing w:val="-53"/>
                <w:sz w:val="21"/>
              </w:rPr>
              <w:t xml:space="preserve"> </w:t>
            </w:r>
            <w:r>
              <w:rPr>
                <w:spacing w:val="-2"/>
                <w:w w:val="99"/>
                <w:sz w:val="21"/>
              </w:rPr>
              <w:t>1</w:t>
            </w:r>
            <w:r>
              <w:rPr>
                <w:w w:val="49"/>
                <w:sz w:val="21"/>
              </w:rPr>
              <w:t>:</w:t>
            </w:r>
            <w:r>
              <w:rPr>
                <w:spacing w:val="-2"/>
                <w:w w:val="99"/>
                <w:sz w:val="21"/>
              </w:rPr>
              <w:t>1</w:t>
            </w:r>
            <w:r>
              <w:rPr>
                <w:w w:val="99"/>
                <w:sz w:val="21"/>
              </w:rPr>
              <w:t>0</w:t>
            </w:r>
            <w:r>
              <w:rPr>
                <w:spacing w:val="-2"/>
                <w:w w:val="99"/>
                <w:sz w:val="21"/>
              </w:rPr>
              <w:t>0</w:t>
            </w:r>
            <w:r>
              <w:rPr>
                <w:w w:val="99"/>
                <w:sz w:val="21"/>
              </w:rPr>
              <w:t>0</w:t>
            </w:r>
            <w:r>
              <w:rPr>
                <w:spacing w:val="-53"/>
                <w:sz w:val="21"/>
              </w:rPr>
              <w:t xml:space="preserve"> </w:t>
            </w:r>
            <w:r>
              <w:rPr>
                <w:spacing w:val="-3"/>
                <w:w w:val="100"/>
                <w:sz w:val="21"/>
              </w:rPr>
              <w:t>数字正射影像图、</w:t>
            </w:r>
            <w:r>
              <w:rPr>
                <w:spacing w:val="-2"/>
                <w:w w:val="99"/>
                <w:sz w:val="21"/>
              </w:rPr>
              <w:t>3</w:t>
            </w:r>
            <w:r>
              <w:rPr>
                <w:w w:val="99"/>
                <w:sz w:val="21"/>
              </w:rPr>
              <w:t>0</w:t>
            </w:r>
            <w:r>
              <w:rPr>
                <w:spacing w:val="-52"/>
                <w:sz w:val="21"/>
              </w:rPr>
              <w:t xml:space="preserve"> </w:t>
            </w:r>
            <w:r>
              <w:rPr>
                <w:spacing w:val="-3"/>
                <w:w w:val="100"/>
                <w:sz w:val="21"/>
              </w:rPr>
              <w:t>幅数字高程模型、</w:t>
            </w:r>
            <w:r>
              <w:rPr>
                <w:spacing w:val="-2"/>
                <w:w w:val="99"/>
                <w:sz w:val="21"/>
              </w:rPr>
              <w:t>3</w:t>
            </w:r>
            <w:r>
              <w:rPr>
                <w:w w:val="99"/>
                <w:sz w:val="21"/>
              </w:rPr>
              <w:t>0</w:t>
            </w:r>
            <w:r>
              <w:rPr>
                <w:spacing w:val="-52"/>
                <w:sz w:val="21"/>
              </w:rPr>
              <w:t xml:space="preserve"> </w:t>
            </w:r>
            <w:r>
              <w:rPr>
                <w:spacing w:val="-4"/>
                <w:w w:val="100"/>
                <w:sz w:val="21"/>
              </w:rPr>
              <w:t>平方公里地名地址数据、</w:t>
            </w:r>
            <w:r>
              <w:rPr>
                <w:w w:val="99"/>
                <w:sz w:val="21"/>
              </w:rPr>
              <w:t>30</w:t>
            </w:r>
            <w:r>
              <w:rPr>
                <w:spacing w:val="-3"/>
                <w:sz w:val="21"/>
              </w:rPr>
              <w:t>平方公里三维模型等基础数据库建设项目。项目能够满足政府部门和行业对于基础地理信息数据的需要，在基础设施建设管理、区域与城镇规划、防灾减灾等各方面有着广泛</w:t>
            </w:r>
          </w:p>
          <w:p>
            <w:pPr>
              <w:pStyle w:val="10"/>
              <w:spacing w:before="6" w:line="264" w:lineRule="exact"/>
              <w:ind w:left="100"/>
              <w:rPr>
                <w:sz w:val="21"/>
              </w:rPr>
            </w:pPr>
            <w:r>
              <w:rPr>
                <w:sz w:val="21"/>
              </w:rPr>
              <w:t>的应用。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5"/>
              </w:rPr>
            </w:pPr>
          </w:p>
          <w:p>
            <w:pPr>
              <w:pStyle w:val="1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87"/>
              <w:rPr>
                <w:sz w:val="21"/>
              </w:rPr>
            </w:pPr>
            <w:r>
              <w:rPr>
                <w:sz w:val="21"/>
              </w:rPr>
              <w:t>完成GPS 控制点数量</w:t>
            </w:r>
          </w:p>
        </w:tc>
        <w:tc>
          <w:tcPr>
            <w:tcW w:w="2893" w:type="dxa"/>
          </w:tcPr>
          <w:p>
            <w:pPr>
              <w:pStyle w:val="10"/>
              <w:spacing w:before="181"/>
              <w:ind w:left="106"/>
              <w:rPr>
                <w:sz w:val="21"/>
              </w:rPr>
            </w:pPr>
            <w:r>
              <w:rPr>
                <w:spacing w:val="-23"/>
                <w:w w:val="110"/>
                <w:sz w:val="21"/>
              </w:rPr>
              <w:t xml:space="preserve">完成的 </w:t>
            </w:r>
            <w:r>
              <w:rPr>
                <w:w w:val="110"/>
                <w:sz w:val="21"/>
              </w:rPr>
              <w:t>D</w:t>
            </w:r>
            <w:r>
              <w:rPr>
                <w:spacing w:val="-56"/>
                <w:w w:val="110"/>
                <w:sz w:val="21"/>
              </w:rPr>
              <w:t xml:space="preserve"> 级 </w:t>
            </w:r>
            <w:r>
              <w:rPr>
                <w:w w:val="110"/>
                <w:sz w:val="21"/>
              </w:rPr>
              <w:t>GPS</w:t>
            </w:r>
            <w:r>
              <w:rPr>
                <w:spacing w:val="-16"/>
                <w:w w:val="110"/>
                <w:sz w:val="21"/>
              </w:rPr>
              <w:t xml:space="preserve"> 控制点数量</w:t>
            </w:r>
          </w:p>
        </w:tc>
        <w:tc>
          <w:tcPr>
            <w:tcW w:w="1275" w:type="dxa"/>
          </w:tcPr>
          <w:p>
            <w:pPr>
              <w:pStyle w:val="10"/>
              <w:spacing w:before="181"/>
              <w:ind w:left="105"/>
              <w:rPr>
                <w:sz w:val="21"/>
              </w:rPr>
            </w:pPr>
            <w:r>
              <w:rPr>
                <w:sz w:val="21"/>
              </w:rPr>
              <w:t>≥18 个</w:t>
            </w:r>
          </w:p>
        </w:tc>
        <w:tc>
          <w:tcPr>
            <w:tcW w:w="1702" w:type="dxa"/>
          </w:tcPr>
          <w:p>
            <w:pPr>
              <w:pStyle w:val="10"/>
              <w:spacing w:before="181"/>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9"/>
              <w:ind w:left="46" w:right="111"/>
              <w:jc w:val="center"/>
              <w:rPr>
                <w:sz w:val="21"/>
              </w:rPr>
            </w:pPr>
            <w:r>
              <w:rPr>
                <w:sz w:val="21"/>
              </w:rPr>
              <w:t>数量指标</w:t>
            </w:r>
          </w:p>
        </w:tc>
        <w:tc>
          <w:tcPr>
            <w:tcW w:w="1278" w:type="dxa"/>
          </w:tcPr>
          <w:p>
            <w:pPr>
              <w:pStyle w:val="10"/>
              <w:spacing w:before="29"/>
              <w:ind w:left="109"/>
              <w:rPr>
                <w:sz w:val="21"/>
              </w:rPr>
            </w:pPr>
            <w:r>
              <w:rPr>
                <w:sz w:val="21"/>
              </w:rPr>
              <w:t>完成图幅数</w:t>
            </w:r>
          </w:p>
          <w:p>
            <w:pPr>
              <w:pStyle w:val="10"/>
              <w:spacing w:before="32" w:line="250" w:lineRule="exact"/>
              <w:ind w:left="109"/>
              <w:rPr>
                <w:sz w:val="21"/>
              </w:rPr>
            </w:pPr>
            <w:r>
              <w:rPr>
                <w:w w:val="100"/>
                <w:sz w:val="21"/>
              </w:rPr>
              <w:t>量</w:t>
            </w:r>
          </w:p>
        </w:tc>
        <w:tc>
          <w:tcPr>
            <w:tcW w:w="2893" w:type="dxa"/>
          </w:tcPr>
          <w:p>
            <w:pPr>
              <w:pStyle w:val="10"/>
              <w:spacing w:before="29"/>
              <w:ind w:left="106"/>
              <w:rPr>
                <w:sz w:val="21"/>
              </w:rPr>
            </w:pPr>
            <w:r>
              <w:rPr>
                <w:w w:val="100"/>
                <w:sz w:val="21"/>
              </w:rPr>
              <w:t>完成</w:t>
            </w:r>
            <w:r>
              <w:rPr>
                <w:spacing w:val="-55"/>
                <w:sz w:val="21"/>
              </w:rPr>
              <w:t xml:space="preserve"> </w:t>
            </w:r>
            <w:r>
              <w:rPr>
                <w:w w:val="99"/>
                <w:sz w:val="21"/>
              </w:rPr>
              <w:t>1</w:t>
            </w:r>
            <w:r>
              <w:rPr>
                <w:spacing w:val="-2"/>
                <w:w w:val="49"/>
                <w:sz w:val="21"/>
              </w:rPr>
              <w:t>:</w:t>
            </w:r>
            <w:r>
              <w:rPr>
                <w:w w:val="99"/>
                <w:sz w:val="21"/>
              </w:rPr>
              <w:t>5</w:t>
            </w:r>
            <w:r>
              <w:rPr>
                <w:spacing w:val="-2"/>
                <w:w w:val="99"/>
                <w:sz w:val="21"/>
              </w:rPr>
              <w:t>0</w:t>
            </w:r>
            <w:r>
              <w:rPr>
                <w:w w:val="99"/>
                <w:sz w:val="21"/>
              </w:rPr>
              <w:t>0</w:t>
            </w:r>
            <w:r>
              <w:rPr>
                <w:spacing w:val="-54"/>
                <w:sz w:val="21"/>
              </w:rPr>
              <w:t xml:space="preserve"> </w:t>
            </w:r>
            <w:r>
              <w:rPr>
                <w:spacing w:val="-3"/>
                <w:w w:val="100"/>
                <w:sz w:val="21"/>
              </w:rPr>
              <w:t>数字线划地形图图</w:t>
            </w:r>
          </w:p>
          <w:p>
            <w:pPr>
              <w:pStyle w:val="10"/>
              <w:spacing w:before="32" w:line="250" w:lineRule="exact"/>
              <w:ind w:left="106"/>
              <w:rPr>
                <w:sz w:val="21"/>
              </w:rPr>
            </w:pPr>
            <w:r>
              <w:rPr>
                <w:sz w:val="21"/>
              </w:rPr>
              <w:t>幅数量</w:t>
            </w:r>
          </w:p>
        </w:tc>
        <w:tc>
          <w:tcPr>
            <w:tcW w:w="1275" w:type="dxa"/>
          </w:tcPr>
          <w:p>
            <w:pPr>
              <w:pStyle w:val="10"/>
              <w:spacing w:before="179"/>
              <w:ind w:left="105"/>
              <w:rPr>
                <w:sz w:val="21"/>
              </w:rPr>
            </w:pPr>
            <w:r>
              <w:rPr>
                <w:sz w:val="21"/>
              </w:rPr>
              <w:t>≤480 幅</w:t>
            </w:r>
          </w:p>
        </w:tc>
        <w:tc>
          <w:tcPr>
            <w:tcW w:w="1702" w:type="dxa"/>
          </w:tcPr>
          <w:p>
            <w:pPr>
              <w:pStyle w:val="10"/>
              <w:spacing w:before="179"/>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29"/>
              <w:ind w:left="109"/>
              <w:rPr>
                <w:sz w:val="21"/>
              </w:rPr>
            </w:pPr>
            <w:r>
              <w:rPr>
                <w:sz w:val="21"/>
              </w:rPr>
              <w:t>完成图幅数</w:t>
            </w:r>
          </w:p>
          <w:p>
            <w:pPr>
              <w:pStyle w:val="10"/>
              <w:spacing w:before="31" w:line="250" w:lineRule="exact"/>
              <w:ind w:left="109"/>
              <w:rPr>
                <w:sz w:val="21"/>
              </w:rPr>
            </w:pPr>
            <w:r>
              <w:rPr>
                <w:w w:val="100"/>
                <w:sz w:val="21"/>
              </w:rPr>
              <w:t>量</w:t>
            </w:r>
          </w:p>
        </w:tc>
        <w:tc>
          <w:tcPr>
            <w:tcW w:w="2893" w:type="dxa"/>
          </w:tcPr>
          <w:p>
            <w:pPr>
              <w:pStyle w:val="10"/>
              <w:spacing w:before="29"/>
              <w:ind w:left="106"/>
              <w:rPr>
                <w:sz w:val="21"/>
              </w:rPr>
            </w:pPr>
            <w:r>
              <w:rPr>
                <w:w w:val="100"/>
                <w:sz w:val="21"/>
              </w:rPr>
              <w:t>完成</w:t>
            </w:r>
            <w:r>
              <w:rPr>
                <w:spacing w:val="-55"/>
                <w:sz w:val="21"/>
              </w:rPr>
              <w:t xml:space="preserve"> </w:t>
            </w:r>
            <w:r>
              <w:rPr>
                <w:w w:val="99"/>
                <w:sz w:val="21"/>
              </w:rPr>
              <w:t>1</w:t>
            </w:r>
            <w:r>
              <w:rPr>
                <w:spacing w:val="-2"/>
                <w:w w:val="49"/>
                <w:sz w:val="21"/>
              </w:rPr>
              <w:t>:</w:t>
            </w:r>
            <w:r>
              <w:rPr>
                <w:w w:val="99"/>
                <w:sz w:val="21"/>
              </w:rPr>
              <w:t>1</w:t>
            </w:r>
            <w:r>
              <w:rPr>
                <w:spacing w:val="-2"/>
                <w:w w:val="99"/>
                <w:sz w:val="21"/>
              </w:rPr>
              <w:t>00</w:t>
            </w:r>
            <w:r>
              <w:rPr>
                <w:w w:val="99"/>
                <w:sz w:val="21"/>
              </w:rPr>
              <w:t>0</w:t>
            </w:r>
            <w:r>
              <w:rPr>
                <w:spacing w:val="-52"/>
                <w:sz w:val="21"/>
              </w:rPr>
              <w:t xml:space="preserve"> </w:t>
            </w:r>
            <w:r>
              <w:rPr>
                <w:spacing w:val="-3"/>
                <w:w w:val="100"/>
                <w:sz w:val="21"/>
              </w:rPr>
              <w:t>数字正射影像图</w:t>
            </w:r>
          </w:p>
          <w:p>
            <w:pPr>
              <w:pStyle w:val="10"/>
              <w:spacing w:before="31" w:line="250" w:lineRule="exact"/>
              <w:ind w:left="106"/>
              <w:rPr>
                <w:sz w:val="21"/>
              </w:rPr>
            </w:pPr>
            <w:r>
              <w:rPr>
                <w:sz w:val="21"/>
              </w:rPr>
              <w:t>幅数量</w:t>
            </w:r>
          </w:p>
        </w:tc>
        <w:tc>
          <w:tcPr>
            <w:tcW w:w="1275" w:type="dxa"/>
          </w:tcPr>
          <w:p>
            <w:pPr>
              <w:pStyle w:val="10"/>
              <w:spacing w:before="181"/>
              <w:ind w:left="105"/>
              <w:rPr>
                <w:sz w:val="21"/>
              </w:rPr>
            </w:pPr>
            <w:r>
              <w:rPr>
                <w:sz w:val="21"/>
              </w:rPr>
              <w:t>≤120 幅</w:t>
            </w:r>
          </w:p>
        </w:tc>
        <w:tc>
          <w:tcPr>
            <w:tcW w:w="1702" w:type="dxa"/>
          </w:tcPr>
          <w:p>
            <w:pPr>
              <w:pStyle w:val="10"/>
              <w:spacing w:before="181"/>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29"/>
              <w:ind w:left="109"/>
              <w:rPr>
                <w:sz w:val="21"/>
              </w:rPr>
            </w:pPr>
            <w:r>
              <w:rPr>
                <w:sz w:val="21"/>
              </w:rPr>
              <w:t>完成图幅数</w:t>
            </w:r>
          </w:p>
          <w:p>
            <w:pPr>
              <w:pStyle w:val="10"/>
              <w:spacing w:before="31" w:line="250" w:lineRule="exact"/>
              <w:ind w:left="109"/>
              <w:rPr>
                <w:sz w:val="21"/>
              </w:rPr>
            </w:pPr>
            <w:r>
              <w:rPr>
                <w:w w:val="100"/>
                <w:sz w:val="21"/>
              </w:rPr>
              <w:t>量</w:t>
            </w:r>
          </w:p>
        </w:tc>
        <w:tc>
          <w:tcPr>
            <w:tcW w:w="2893" w:type="dxa"/>
          </w:tcPr>
          <w:p>
            <w:pPr>
              <w:pStyle w:val="10"/>
              <w:spacing w:before="29"/>
              <w:ind w:left="106"/>
              <w:rPr>
                <w:sz w:val="21"/>
              </w:rPr>
            </w:pPr>
            <w:r>
              <w:rPr>
                <w:spacing w:val="-2"/>
                <w:w w:val="100"/>
                <w:sz w:val="21"/>
              </w:rPr>
              <w:t>完成的</w:t>
            </w:r>
            <w:r>
              <w:rPr>
                <w:spacing w:val="-53"/>
                <w:sz w:val="21"/>
              </w:rPr>
              <w:t xml:space="preserve"> </w:t>
            </w:r>
            <w:r>
              <w:rPr>
                <w:spacing w:val="-2"/>
                <w:w w:val="99"/>
                <w:sz w:val="21"/>
              </w:rPr>
              <w:t>1</w:t>
            </w:r>
            <w:r>
              <w:rPr>
                <w:w w:val="49"/>
                <w:sz w:val="21"/>
              </w:rPr>
              <w:t>:</w:t>
            </w:r>
            <w:r>
              <w:rPr>
                <w:spacing w:val="-2"/>
                <w:w w:val="99"/>
                <w:sz w:val="21"/>
              </w:rPr>
              <w:t>2</w:t>
            </w:r>
            <w:r>
              <w:rPr>
                <w:w w:val="99"/>
                <w:sz w:val="21"/>
              </w:rPr>
              <w:t>0</w:t>
            </w:r>
            <w:r>
              <w:rPr>
                <w:spacing w:val="-2"/>
                <w:w w:val="99"/>
                <w:sz w:val="21"/>
              </w:rPr>
              <w:t>0</w:t>
            </w:r>
            <w:r>
              <w:rPr>
                <w:w w:val="99"/>
                <w:sz w:val="21"/>
              </w:rPr>
              <w:t>0</w:t>
            </w:r>
            <w:r>
              <w:rPr>
                <w:spacing w:val="-54"/>
                <w:sz w:val="21"/>
              </w:rPr>
              <w:t xml:space="preserve"> </w:t>
            </w:r>
            <w:r>
              <w:rPr>
                <w:spacing w:val="-3"/>
                <w:w w:val="100"/>
                <w:sz w:val="21"/>
              </w:rPr>
              <w:t>数字高程模型</w:t>
            </w:r>
          </w:p>
          <w:p>
            <w:pPr>
              <w:pStyle w:val="10"/>
              <w:spacing w:before="31" w:line="250" w:lineRule="exact"/>
              <w:ind w:left="106"/>
              <w:rPr>
                <w:sz w:val="21"/>
              </w:rPr>
            </w:pPr>
            <w:r>
              <w:rPr>
                <w:sz w:val="21"/>
              </w:rPr>
              <w:t>图幅数量</w:t>
            </w:r>
          </w:p>
        </w:tc>
        <w:tc>
          <w:tcPr>
            <w:tcW w:w="1275" w:type="dxa"/>
          </w:tcPr>
          <w:p>
            <w:pPr>
              <w:pStyle w:val="10"/>
              <w:spacing w:before="181"/>
              <w:ind w:left="105"/>
              <w:rPr>
                <w:sz w:val="21"/>
              </w:rPr>
            </w:pPr>
            <w:r>
              <w:rPr>
                <w:sz w:val="21"/>
              </w:rPr>
              <w:t>≤30 幅</w:t>
            </w:r>
          </w:p>
        </w:tc>
        <w:tc>
          <w:tcPr>
            <w:tcW w:w="1702" w:type="dxa"/>
          </w:tcPr>
          <w:p>
            <w:pPr>
              <w:pStyle w:val="10"/>
              <w:spacing w:before="181"/>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81"/>
              <w:ind w:left="109"/>
              <w:rPr>
                <w:sz w:val="21"/>
              </w:rPr>
            </w:pPr>
            <w:r>
              <w:rPr>
                <w:sz w:val="21"/>
              </w:rPr>
              <w:t>完成范围</w:t>
            </w:r>
          </w:p>
        </w:tc>
        <w:tc>
          <w:tcPr>
            <w:tcW w:w="2893" w:type="dxa"/>
          </w:tcPr>
          <w:p>
            <w:pPr>
              <w:pStyle w:val="10"/>
              <w:spacing w:before="181"/>
              <w:ind w:left="106"/>
              <w:rPr>
                <w:sz w:val="21"/>
              </w:rPr>
            </w:pPr>
            <w:r>
              <w:rPr>
                <w:sz w:val="21"/>
              </w:rPr>
              <w:t>完成的地名地址数据范围</w:t>
            </w:r>
          </w:p>
        </w:tc>
        <w:tc>
          <w:tcPr>
            <w:tcW w:w="1275" w:type="dxa"/>
          </w:tcPr>
          <w:p>
            <w:pPr>
              <w:pStyle w:val="10"/>
              <w:spacing w:before="1" w:line="300" w:lineRule="atLeast"/>
              <w:ind w:left="105" w:right="195"/>
              <w:rPr>
                <w:sz w:val="21"/>
              </w:rPr>
            </w:pPr>
            <w:r>
              <w:rPr>
                <w:sz w:val="21"/>
              </w:rPr>
              <w:t>≤30 平方公里</w:t>
            </w:r>
          </w:p>
        </w:tc>
        <w:tc>
          <w:tcPr>
            <w:tcW w:w="1702" w:type="dxa"/>
          </w:tcPr>
          <w:p>
            <w:pPr>
              <w:pStyle w:val="10"/>
              <w:spacing w:before="181"/>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178"/>
              <w:ind w:left="109"/>
              <w:rPr>
                <w:sz w:val="21"/>
              </w:rPr>
            </w:pPr>
            <w:r>
              <w:rPr>
                <w:sz w:val="21"/>
              </w:rPr>
              <w:t>完成范围</w:t>
            </w:r>
          </w:p>
        </w:tc>
        <w:tc>
          <w:tcPr>
            <w:tcW w:w="2893" w:type="dxa"/>
          </w:tcPr>
          <w:p>
            <w:pPr>
              <w:pStyle w:val="10"/>
              <w:spacing w:before="178"/>
              <w:ind w:left="106"/>
              <w:rPr>
                <w:sz w:val="21"/>
              </w:rPr>
            </w:pPr>
            <w:r>
              <w:rPr>
                <w:sz w:val="21"/>
              </w:rPr>
              <w:t>完成的三维模型数据范围</w:t>
            </w:r>
          </w:p>
        </w:tc>
        <w:tc>
          <w:tcPr>
            <w:tcW w:w="1275" w:type="dxa"/>
          </w:tcPr>
          <w:p>
            <w:pPr>
              <w:pStyle w:val="10"/>
              <w:spacing w:before="29"/>
              <w:ind w:left="105"/>
              <w:rPr>
                <w:sz w:val="21"/>
              </w:rPr>
            </w:pPr>
            <w:r>
              <w:rPr>
                <w:sz w:val="21"/>
              </w:rPr>
              <w:t>≤30 平方</w:t>
            </w:r>
          </w:p>
          <w:p>
            <w:pPr>
              <w:pStyle w:val="10"/>
              <w:spacing w:before="31" w:line="250" w:lineRule="exact"/>
              <w:ind w:left="105"/>
              <w:rPr>
                <w:sz w:val="21"/>
              </w:rPr>
            </w:pPr>
            <w:r>
              <w:rPr>
                <w:sz w:val="21"/>
              </w:rPr>
              <w:t>公里</w:t>
            </w:r>
          </w:p>
        </w:tc>
        <w:tc>
          <w:tcPr>
            <w:tcW w:w="1702" w:type="dxa"/>
          </w:tcPr>
          <w:p>
            <w:pPr>
              <w:pStyle w:val="10"/>
              <w:spacing w:before="178"/>
              <w:ind w:left="108"/>
              <w:rPr>
                <w:sz w:val="21"/>
              </w:rPr>
            </w:pPr>
            <w:r>
              <w:rPr>
                <w:sz w:val="21"/>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质量指标</w:t>
            </w:r>
          </w:p>
        </w:tc>
        <w:tc>
          <w:tcPr>
            <w:tcW w:w="1278" w:type="dxa"/>
          </w:tcPr>
          <w:p>
            <w:pPr>
              <w:pStyle w:val="10"/>
              <w:spacing w:before="29" w:line="266" w:lineRule="auto"/>
              <w:ind w:left="109" w:right="97"/>
              <w:rPr>
                <w:sz w:val="21"/>
              </w:rPr>
            </w:pPr>
            <w:r>
              <w:rPr>
                <w:sz w:val="21"/>
              </w:rPr>
              <w:t>通过质检数据库质量合</w:t>
            </w:r>
          </w:p>
          <w:p>
            <w:pPr>
              <w:pStyle w:val="10"/>
              <w:spacing w:before="4" w:line="250" w:lineRule="exact"/>
              <w:ind w:left="109"/>
              <w:rPr>
                <w:sz w:val="21"/>
              </w:rPr>
            </w:pPr>
            <w:r>
              <w:rPr>
                <w:sz w:val="21"/>
              </w:rPr>
              <w:t>格率</w:t>
            </w:r>
          </w:p>
        </w:tc>
        <w:tc>
          <w:tcPr>
            <w:tcW w:w="2893" w:type="dxa"/>
          </w:tcPr>
          <w:p>
            <w:pPr>
              <w:pStyle w:val="10"/>
              <w:spacing w:before="9"/>
              <w:rPr>
                <w:sz w:val="25"/>
              </w:rPr>
            </w:pPr>
          </w:p>
          <w:p>
            <w:pPr>
              <w:pStyle w:val="10"/>
              <w:ind w:left="106"/>
              <w:rPr>
                <w:sz w:val="21"/>
              </w:rPr>
            </w:pPr>
            <w:r>
              <w:rPr>
                <w:sz w:val="21"/>
              </w:rPr>
              <w:t>通过第三方质量检查</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数据库建设</w:t>
            </w:r>
          </w:p>
          <w:p>
            <w:pPr>
              <w:pStyle w:val="10"/>
              <w:spacing w:before="31" w:line="250" w:lineRule="exact"/>
              <w:ind w:left="109"/>
              <w:rPr>
                <w:sz w:val="21"/>
              </w:rPr>
            </w:pPr>
            <w:r>
              <w:rPr>
                <w:sz w:val="21"/>
              </w:rPr>
              <w:t>完成时间</w:t>
            </w:r>
          </w:p>
        </w:tc>
        <w:tc>
          <w:tcPr>
            <w:tcW w:w="2893" w:type="dxa"/>
          </w:tcPr>
          <w:p>
            <w:pPr>
              <w:pStyle w:val="10"/>
              <w:spacing w:before="181"/>
              <w:ind w:left="106"/>
              <w:rPr>
                <w:sz w:val="21"/>
              </w:rPr>
            </w:pPr>
            <w:r>
              <w:rPr>
                <w:sz w:val="21"/>
              </w:rPr>
              <w:t>数据库建设完成时间</w:t>
            </w:r>
          </w:p>
        </w:tc>
        <w:tc>
          <w:tcPr>
            <w:tcW w:w="1275" w:type="dxa"/>
          </w:tcPr>
          <w:p>
            <w:pPr>
              <w:pStyle w:val="10"/>
              <w:spacing w:before="181"/>
              <w:ind w:left="105"/>
              <w:rPr>
                <w:sz w:val="21"/>
              </w:rPr>
            </w:pPr>
            <w:r>
              <w:rPr>
                <w:sz w:val="21"/>
              </w:rPr>
              <w:t>≤12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tcPr>
          <w:p>
            <w:pPr>
              <w:pStyle w:val="10"/>
              <w:spacing w:before="181"/>
              <w:ind w:left="148"/>
              <w:rPr>
                <w:sz w:val="21"/>
              </w:rPr>
            </w:pPr>
            <w:r>
              <w:rPr>
                <w:sz w:val="21"/>
              </w:rPr>
              <w:t>效果指标</w:t>
            </w:r>
          </w:p>
        </w:tc>
        <w:tc>
          <w:tcPr>
            <w:tcW w:w="1126" w:type="dxa"/>
          </w:tcPr>
          <w:p>
            <w:pPr>
              <w:pStyle w:val="10"/>
              <w:spacing w:before="1" w:line="300" w:lineRule="atLeast"/>
              <w:ind w:left="100" w:right="166"/>
              <w:rPr>
                <w:sz w:val="21"/>
              </w:rPr>
            </w:pPr>
            <w:r>
              <w:rPr>
                <w:sz w:val="21"/>
              </w:rPr>
              <w:t>社会效益指标</w:t>
            </w:r>
          </w:p>
        </w:tc>
        <w:tc>
          <w:tcPr>
            <w:tcW w:w="1278" w:type="dxa"/>
          </w:tcPr>
          <w:p>
            <w:pPr>
              <w:pStyle w:val="10"/>
              <w:spacing w:before="181"/>
              <w:ind w:left="109"/>
              <w:rPr>
                <w:sz w:val="21"/>
              </w:rPr>
            </w:pPr>
            <w:r>
              <w:rPr>
                <w:sz w:val="21"/>
              </w:rPr>
              <w:t>数据采纳率</w:t>
            </w:r>
          </w:p>
        </w:tc>
        <w:tc>
          <w:tcPr>
            <w:tcW w:w="2893" w:type="dxa"/>
          </w:tcPr>
          <w:p>
            <w:pPr>
              <w:pStyle w:val="10"/>
              <w:spacing w:before="181"/>
              <w:ind w:left="106"/>
              <w:rPr>
                <w:sz w:val="21"/>
              </w:rPr>
            </w:pPr>
            <w:r>
              <w:rPr>
                <w:sz w:val="21"/>
              </w:rPr>
              <w:t>对数字霸州成果的采纳率</w:t>
            </w:r>
          </w:p>
        </w:tc>
        <w:tc>
          <w:tcPr>
            <w:tcW w:w="1275" w:type="dxa"/>
          </w:tcPr>
          <w:p>
            <w:pPr>
              <w:pStyle w:val="10"/>
              <w:spacing w:before="181"/>
              <w:ind w:left="105"/>
              <w:rPr>
                <w:sz w:val="21"/>
              </w:rPr>
            </w:pPr>
            <w:r>
              <w:rPr>
                <w:w w:val="115"/>
                <w:sz w:val="21"/>
              </w:rPr>
              <w:t>≥95%</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line="266" w:lineRule="auto"/>
              <w:ind w:left="109" w:right="97"/>
              <w:rPr>
                <w:sz w:val="21"/>
              </w:rPr>
            </w:pPr>
            <w:r>
              <w:rPr>
                <w:sz w:val="21"/>
              </w:rPr>
              <w:t>数据使用部门满意度</w:t>
            </w:r>
          </w:p>
        </w:tc>
        <w:tc>
          <w:tcPr>
            <w:tcW w:w="2893" w:type="dxa"/>
          </w:tcPr>
          <w:p>
            <w:pPr>
              <w:pStyle w:val="10"/>
              <w:spacing w:before="178" w:line="266" w:lineRule="auto"/>
              <w:ind w:left="106" w:right="246"/>
              <w:rPr>
                <w:sz w:val="21"/>
              </w:rPr>
            </w:pPr>
            <w:r>
              <w:rPr>
                <w:sz w:val="21"/>
              </w:rPr>
              <w:t>数据使用部门满意的人数占全部使用人数的比率</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28、土地定级与基准地价评估经费绩效目标表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6"/>
        <w:gridCol w:w="7"/>
        <w:gridCol w:w="1126"/>
        <w:gridCol w:w="1278"/>
        <w:gridCol w:w="2893"/>
        <w:gridCol w:w="1275"/>
        <w:gridCol w:w="1"/>
        <w:gridCol w:w="1701"/>
        <w:gridCol w:w="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1213" w:hRule="atLeast"/>
        </w:trPr>
        <w:tc>
          <w:tcPr>
            <w:tcW w:w="1143" w:type="dxa"/>
            <w:gridSpan w:val="2"/>
          </w:tcPr>
          <w:p>
            <w:pPr>
              <w:pStyle w:val="10"/>
              <w:spacing w:before="1"/>
              <w:rPr>
                <w:sz w:val="32"/>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6"/>
          </w:tcPr>
          <w:p>
            <w:pPr>
              <w:pStyle w:val="10"/>
              <w:spacing w:before="29" w:line="266" w:lineRule="auto"/>
              <w:ind w:left="100" w:right="91"/>
              <w:rPr>
                <w:sz w:val="21"/>
              </w:rPr>
            </w:pPr>
            <w:r>
              <w:rPr>
                <w:sz w:val="21"/>
              </w:rPr>
              <w:t>1</w:t>
            </w:r>
            <w:r>
              <w:rPr>
                <w:spacing w:val="-6"/>
                <w:sz w:val="21"/>
              </w:rPr>
              <w:t>、选取定级因素因子，进行定级因素分值扩散；划分城镇土地级别，利用评估方法测算</w:t>
            </w:r>
            <w:r>
              <w:rPr>
                <w:spacing w:val="-4"/>
                <w:sz w:val="21"/>
              </w:rPr>
              <w:t>各级别商服、住宅、工业、公共服务项目用地等不同用途基准地价，形成城镇土地级别</w:t>
            </w:r>
            <w:r>
              <w:rPr>
                <w:spacing w:val="-3"/>
                <w:sz w:val="21"/>
              </w:rPr>
              <w:t>与基准地价评估成果，制订基准地价参数修正体系，将成果向社会公示，并在全国基准</w:t>
            </w:r>
          </w:p>
          <w:p>
            <w:pPr>
              <w:pStyle w:val="10"/>
              <w:spacing w:before="4" w:line="264" w:lineRule="exact"/>
              <w:ind w:left="100"/>
              <w:rPr>
                <w:sz w:val="21"/>
              </w:rPr>
            </w:pPr>
            <w:r>
              <w:rPr>
                <w:sz w:val="21"/>
              </w:rPr>
              <w:t>地价备案系统进行备案。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395" w:hRule="atLeast"/>
        </w:trPr>
        <w:tc>
          <w:tcPr>
            <w:tcW w:w="1143" w:type="dxa"/>
            <w:gridSpan w:val="2"/>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gridSpan w:val="2"/>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1173" w:hRule="atLeast"/>
        </w:trPr>
        <w:tc>
          <w:tcPr>
            <w:tcW w:w="1143" w:type="dxa"/>
            <w:gridSpan w:val="2"/>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1"/>
              <w:rPr>
                <w:sz w:val="35"/>
              </w:rPr>
            </w:pPr>
          </w:p>
          <w:p>
            <w:pPr>
              <w:pStyle w:val="10"/>
              <w:ind w:left="148"/>
              <w:rPr>
                <w:sz w:val="21"/>
              </w:rPr>
            </w:pPr>
            <w:r>
              <w:rPr>
                <w:sz w:val="21"/>
              </w:rPr>
              <w:t>产出指标</w:t>
            </w:r>
          </w:p>
        </w:tc>
        <w:tc>
          <w:tcPr>
            <w:tcW w:w="1126" w:type="dxa"/>
          </w:tcPr>
          <w:p>
            <w:pPr>
              <w:pStyle w:val="10"/>
              <w:rPr>
                <w:sz w:val="24"/>
              </w:rPr>
            </w:pPr>
          </w:p>
          <w:p>
            <w:pPr>
              <w:pStyle w:val="10"/>
              <w:spacing w:before="4"/>
              <w:rPr>
                <w:sz w:val="25"/>
              </w:rPr>
            </w:pPr>
          </w:p>
          <w:p>
            <w:pPr>
              <w:pStyle w:val="10"/>
              <w:ind w:left="46" w:right="111"/>
              <w:jc w:val="center"/>
              <w:rPr>
                <w:sz w:val="21"/>
              </w:rPr>
            </w:pPr>
            <w:r>
              <w:rPr>
                <w:sz w:val="21"/>
              </w:rPr>
              <w:t>数量指标</w:t>
            </w:r>
          </w:p>
        </w:tc>
        <w:tc>
          <w:tcPr>
            <w:tcW w:w="1278" w:type="dxa"/>
          </w:tcPr>
          <w:p>
            <w:pPr>
              <w:pStyle w:val="10"/>
              <w:spacing w:before="32" w:line="266" w:lineRule="auto"/>
              <w:ind w:left="109" w:right="97"/>
              <w:jc w:val="both"/>
              <w:rPr>
                <w:sz w:val="21"/>
              </w:rPr>
            </w:pPr>
            <w:r>
              <w:rPr>
                <w:sz w:val="21"/>
              </w:rPr>
              <w:t>城镇土地定级与基准地价评估成果报告种类数</w:t>
            </w:r>
          </w:p>
          <w:p>
            <w:pPr>
              <w:pStyle w:val="10"/>
              <w:spacing w:before="5" w:line="250" w:lineRule="exact"/>
              <w:ind w:left="109"/>
              <w:rPr>
                <w:sz w:val="21"/>
              </w:rPr>
            </w:pPr>
            <w:r>
              <w:rPr>
                <w:sz w:val="21"/>
              </w:rPr>
              <w:t>（本）</w:t>
            </w:r>
          </w:p>
        </w:tc>
        <w:tc>
          <w:tcPr>
            <w:tcW w:w="2893" w:type="dxa"/>
          </w:tcPr>
          <w:p>
            <w:pPr>
              <w:pStyle w:val="10"/>
              <w:spacing w:before="181" w:line="266" w:lineRule="auto"/>
              <w:ind w:left="106" w:right="90"/>
              <w:rPr>
                <w:sz w:val="21"/>
              </w:rPr>
            </w:pPr>
            <w:r>
              <w:rPr>
                <w:spacing w:val="-3"/>
                <w:sz w:val="21"/>
              </w:rPr>
              <w:t>城镇土地定级与基准地价评</w:t>
            </w:r>
            <w:r>
              <w:rPr>
                <w:spacing w:val="-9"/>
                <w:sz w:val="21"/>
              </w:rPr>
              <w:t>估成果报告</w:t>
            </w:r>
            <w:r>
              <w:rPr>
                <w:spacing w:val="-3"/>
                <w:sz w:val="21"/>
              </w:rPr>
              <w:t>（</w:t>
            </w:r>
            <w:r>
              <w:rPr>
                <w:spacing w:val="-9"/>
                <w:sz w:val="21"/>
              </w:rPr>
              <w:t>工作报告、技术</w:t>
            </w:r>
            <w:r>
              <w:rPr>
                <w:spacing w:val="-8"/>
                <w:sz w:val="21"/>
              </w:rPr>
              <w:t>报告、结果报告</w:t>
            </w:r>
            <w:r>
              <w:rPr>
                <w:spacing w:val="-27"/>
                <w:sz w:val="21"/>
              </w:rPr>
              <w:t>）</w:t>
            </w:r>
            <w:r>
              <w:rPr>
                <w:spacing w:val="-5"/>
                <w:sz w:val="21"/>
              </w:rPr>
              <w:t>种类数量是</w:t>
            </w:r>
            <w:r>
              <w:rPr>
                <w:spacing w:val="-1"/>
                <w:sz w:val="21"/>
              </w:rPr>
              <w:t>否符合标准</w:t>
            </w:r>
          </w:p>
        </w:tc>
        <w:tc>
          <w:tcPr>
            <w:tcW w:w="1275" w:type="dxa"/>
          </w:tcPr>
          <w:p>
            <w:pPr>
              <w:pStyle w:val="10"/>
              <w:rPr>
                <w:sz w:val="24"/>
              </w:rPr>
            </w:pPr>
          </w:p>
          <w:p>
            <w:pPr>
              <w:pStyle w:val="10"/>
              <w:spacing w:before="4"/>
              <w:rPr>
                <w:sz w:val="25"/>
              </w:rPr>
            </w:pPr>
          </w:p>
          <w:p>
            <w:pPr>
              <w:pStyle w:val="10"/>
              <w:ind w:left="105"/>
              <w:rPr>
                <w:sz w:val="21"/>
              </w:rPr>
            </w:pPr>
            <w:r>
              <w:rPr>
                <w:sz w:val="21"/>
              </w:rPr>
              <w:t>≥3 本</w:t>
            </w:r>
          </w:p>
        </w:tc>
        <w:tc>
          <w:tcPr>
            <w:tcW w:w="1702" w:type="dxa"/>
            <w:gridSpan w:val="2"/>
          </w:tcPr>
          <w:p>
            <w:pPr>
              <w:pStyle w:val="10"/>
              <w:rPr>
                <w:sz w:val="24"/>
              </w:rPr>
            </w:pPr>
          </w:p>
          <w:p>
            <w:pPr>
              <w:pStyle w:val="10"/>
              <w:spacing w:before="4"/>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899" w:hRule="atLeast"/>
        </w:trPr>
        <w:tc>
          <w:tcPr>
            <w:tcW w:w="1143" w:type="dxa"/>
            <w:gridSpan w:val="2"/>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数量指标</w:t>
            </w:r>
          </w:p>
        </w:tc>
        <w:tc>
          <w:tcPr>
            <w:tcW w:w="1278" w:type="dxa"/>
          </w:tcPr>
          <w:p>
            <w:pPr>
              <w:pStyle w:val="10"/>
              <w:spacing w:before="29" w:line="266" w:lineRule="auto"/>
              <w:ind w:left="109" w:right="97"/>
              <w:rPr>
                <w:sz w:val="21"/>
              </w:rPr>
            </w:pPr>
            <w:r>
              <w:rPr>
                <w:sz w:val="21"/>
              </w:rPr>
              <w:t>城镇基准地价图件数量</w:t>
            </w:r>
          </w:p>
          <w:p>
            <w:pPr>
              <w:pStyle w:val="10"/>
              <w:spacing w:before="3" w:line="250" w:lineRule="exact"/>
              <w:ind w:left="109"/>
              <w:rPr>
                <w:sz w:val="21"/>
              </w:rPr>
            </w:pPr>
            <w:r>
              <w:rPr>
                <w:sz w:val="21"/>
              </w:rPr>
              <w:t>（套）</w:t>
            </w:r>
          </w:p>
        </w:tc>
        <w:tc>
          <w:tcPr>
            <w:tcW w:w="2893" w:type="dxa"/>
          </w:tcPr>
          <w:p>
            <w:pPr>
              <w:pStyle w:val="10"/>
              <w:spacing w:before="178" w:line="266" w:lineRule="auto"/>
              <w:ind w:left="106" w:right="246"/>
              <w:rPr>
                <w:sz w:val="21"/>
              </w:rPr>
            </w:pPr>
            <w:r>
              <w:rPr>
                <w:sz w:val="21"/>
              </w:rPr>
              <w:t>城镇土地定级与基准地价图完成数量是否符合标准</w:t>
            </w:r>
          </w:p>
        </w:tc>
        <w:tc>
          <w:tcPr>
            <w:tcW w:w="1275" w:type="dxa"/>
          </w:tcPr>
          <w:p>
            <w:pPr>
              <w:pStyle w:val="10"/>
              <w:spacing w:before="9"/>
              <w:rPr>
                <w:sz w:val="25"/>
              </w:rPr>
            </w:pPr>
          </w:p>
          <w:p>
            <w:pPr>
              <w:pStyle w:val="10"/>
              <w:ind w:left="105"/>
              <w:rPr>
                <w:sz w:val="21"/>
              </w:rPr>
            </w:pPr>
            <w:r>
              <w:rPr>
                <w:sz w:val="21"/>
              </w:rPr>
              <w:t>≥1 套</w:t>
            </w:r>
          </w:p>
        </w:tc>
        <w:tc>
          <w:tcPr>
            <w:tcW w:w="1702" w:type="dxa"/>
            <w:gridSpan w:val="2"/>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899" w:hRule="atLeast"/>
        </w:trPr>
        <w:tc>
          <w:tcPr>
            <w:tcW w:w="1143" w:type="dxa"/>
            <w:gridSpan w:val="2"/>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数量指标</w:t>
            </w:r>
          </w:p>
        </w:tc>
        <w:tc>
          <w:tcPr>
            <w:tcW w:w="1278" w:type="dxa"/>
          </w:tcPr>
          <w:p>
            <w:pPr>
              <w:pStyle w:val="10"/>
              <w:spacing w:before="29" w:line="266" w:lineRule="auto"/>
              <w:ind w:left="109" w:right="97"/>
              <w:rPr>
                <w:sz w:val="21"/>
              </w:rPr>
            </w:pPr>
            <w:r>
              <w:rPr>
                <w:sz w:val="21"/>
              </w:rPr>
              <w:t>城镇基准地价修正体系</w:t>
            </w:r>
          </w:p>
          <w:p>
            <w:pPr>
              <w:pStyle w:val="10"/>
              <w:spacing w:before="3" w:line="250" w:lineRule="exact"/>
              <w:ind w:left="109" w:right="-29"/>
              <w:rPr>
                <w:sz w:val="21"/>
              </w:rPr>
            </w:pPr>
            <w:r>
              <w:rPr>
                <w:spacing w:val="-34"/>
                <w:sz w:val="21"/>
              </w:rPr>
              <w:t>成果数</w:t>
            </w:r>
            <w:r>
              <w:rPr>
                <w:sz w:val="21"/>
              </w:rPr>
              <w:t>（个）</w:t>
            </w:r>
          </w:p>
        </w:tc>
        <w:tc>
          <w:tcPr>
            <w:tcW w:w="2893" w:type="dxa"/>
          </w:tcPr>
          <w:p>
            <w:pPr>
              <w:pStyle w:val="10"/>
              <w:spacing w:before="181" w:line="266" w:lineRule="auto"/>
              <w:ind w:left="106" w:right="246"/>
              <w:rPr>
                <w:sz w:val="21"/>
              </w:rPr>
            </w:pPr>
            <w:r>
              <w:rPr>
                <w:sz w:val="21"/>
              </w:rPr>
              <w:t>城镇基准地价修正体系完成数量是否符合标准</w:t>
            </w:r>
          </w:p>
        </w:tc>
        <w:tc>
          <w:tcPr>
            <w:tcW w:w="1275" w:type="dxa"/>
          </w:tcPr>
          <w:p>
            <w:pPr>
              <w:pStyle w:val="10"/>
              <w:spacing w:before="9"/>
              <w:rPr>
                <w:sz w:val="25"/>
              </w:rPr>
            </w:pPr>
          </w:p>
          <w:p>
            <w:pPr>
              <w:pStyle w:val="10"/>
              <w:ind w:left="105"/>
              <w:rPr>
                <w:sz w:val="21"/>
              </w:rPr>
            </w:pPr>
            <w:r>
              <w:rPr>
                <w:sz w:val="21"/>
              </w:rPr>
              <w:t>≥1 个</w:t>
            </w:r>
          </w:p>
        </w:tc>
        <w:tc>
          <w:tcPr>
            <w:tcW w:w="1702" w:type="dxa"/>
            <w:gridSpan w:val="2"/>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899" w:hRule="atLeast"/>
        </w:trPr>
        <w:tc>
          <w:tcPr>
            <w:tcW w:w="1143" w:type="dxa"/>
            <w:gridSpan w:val="2"/>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数量指标</w:t>
            </w:r>
          </w:p>
        </w:tc>
        <w:tc>
          <w:tcPr>
            <w:tcW w:w="1278" w:type="dxa"/>
          </w:tcPr>
          <w:p>
            <w:pPr>
              <w:pStyle w:val="10"/>
              <w:spacing w:before="181" w:line="266" w:lineRule="auto"/>
              <w:ind w:left="109" w:right="-29"/>
              <w:rPr>
                <w:sz w:val="21"/>
              </w:rPr>
            </w:pPr>
            <w:r>
              <w:rPr>
                <w:spacing w:val="-1"/>
                <w:sz w:val="21"/>
              </w:rPr>
              <w:t>基准地价用</w:t>
            </w:r>
            <w:r>
              <w:rPr>
                <w:spacing w:val="-34"/>
                <w:sz w:val="21"/>
              </w:rPr>
              <w:t>途种类</w:t>
            </w:r>
            <w:r>
              <w:rPr>
                <w:sz w:val="21"/>
              </w:rPr>
              <w:t>（类）</w:t>
            </w:r>
          </w:p>
        </w:tc>
        <w:tc>
          <w:tcPr>
            <w:tcW w:w="2893" w:type="dxa"/>
          </w:tcPr>
          <w:p>
            <w:pPr>
              <w:pStyle w:val="10"/>
              <w:spacing w:before="29" w:line="266" w:lineRule="auto"/>
              <w:ind w:left="106" w:right="26"/>
              <w:rPr>
                <w:sz w:val="21"/>
              </w:rPr>
            </w:pPr>
            <w:r>
              <w:rPr>
                <w:sz w:val="21"/>
              </w:rPr>
              <w:t>商服、住宅、工业、公共服务项目用地等不同用途基准地</w:t>
            </w:r>
          </w:p>
          <w:p>
            <w:pPr>
              <w:pStyle w:val="10"/>
              <w:spacing w:before="3" w:line="250" w:lineRule="exact"/>
              <w:ind w:left="106"/>
              <w:rPr>
                <w:sz w:val="21"/>
              </w:rPr>
            </w:pPr>
            <w:r>
              <w:rPr>
                <w:w w:val="100"/>
                <w:sz w:val="21"/>
              </w:rPr>
              <w:t>价</w:t>
            </w:r>
          </w:p>
        </w:tc>
        <w:tc>
          <w:tcPr>
            <w:tcW w:w="1275" w:type="dxa"/>
          </w:tcPr>
          <w:p>
            <w:pPr>
              <w:pStyle w:val="10"/>
              <w:spacing w:before="9"/>
              <w:rPr>
                <w:sz w:val="25"/>
              </w:rPr>
            </w:pPr>
          </w:p>
          <w:p>
            <w:pPr>
              <w:pStyle w:val="10"/>
              <w:ind w:left="105"/>
              <w:rPr>
                <w:sz w:val="21"/>
              </w:rPr>
            </w:pPr>
            <w:r>
              <w:rPr>
                <w:sz w:val="21"/>
              </w:rPr>
              <w:t>≥4 类</w:t>
            </w:r>
          </w:p>
        </w:tc>
        <w:tc>
          <w:tcPr>
            <w:tcW w:w="1702" w:type="dxa"/>
            <w:gridSpan w:val="2"/>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601" w:hRule="atLeast"/>
        </w:trPr>
        <w:tc>
          <w:tcPr>
            <w:tcW w:w="1143" w:type="dxa"/>
            <w:gridSpan w:val="2"/>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 w:line="300" w:lineRule="atLeast"/>
              <w:ind w:left="109" w:right="97"/>
              <w:rPr>
                <w:sz w:val="21"/>
              </w:rPr>
            </w:pPr>
            <w:r>
              <w:rPr>
                <w:sz w:val="21"/>
              </w:rPr>
              <w:t>专家验收合</w:t>
            </w:r>
            <w:r>
              <w:rPr>
                <w:w w:val="105"/>
                <w:sz w:val="21"/>
              </w:rPr>
              <w:t>格率（%）</w:t>
            </w:r>
          </w:p>
        </w:tc>
        <w:tc>
          <w:tcPr>
            <w:tcW w:w="2893" w:type="dxa"/>
          </w:tcPr>
          <w:p>
            <w:pPr>
              <w:pStyle w:val="10"/>
              <w:spacing w:before="1" w:line="300" w:lineRule="atLeast"/>
              <w:ind w:left="106" w:right="246"/>
              <w:rPr>
                <w:sz w:val="21"/>
              </w:rPr>
            </w:pPr>
            <w:r>
              <w:rPr>
                <w:sz w:val="21"/>
              </w:rPr>
              <w:t>项目成果通过专家验收占全部提交成果的比率</w:t>
            </w:r>
          </w:p>
        </w:tc>
        <w:tc>
          <w:tcPr>
            <w:tcW w:w="1275" w:type="dxa"/>
          </w:tcPr>
          <w:p>
            <w:pPr>
              <w:pStyle w:val="10"/>
              <w:spacing w:before="181"/>
              <w:ind w:left="105"/>
              <w:rPr>
                <w:sz w:val="21"/>
              </w:rPr>
            </w:pPr>
            <w:r>
              <w:rPr>
                <w:w w:val="115"/>
                <w:sz w:val="21"/>
              </w:rPr>
              <w:t>≥95%</w:t>
            </w:r>
          </w:p>
        </w:tc>
        <w:tc>
          <w:tcPr>
            <w:tcW w:w="1702" w:type="dxa"/>
            <w:gridSpan w:val="2"/>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1200" w:hRule="atLeast"/>
        </w:trPr>
        <w:tc>
          <w:tcPr>
            <w:tcW w:w="1143" w:type="dxa"/>
            <w:gridSpan w:val="2"/>
            <w:vMerge w:val="continue"/>
            <w:tcBorders>
              <w:top w:val="nil"/>
            </w:tcBorders>
          </w:tcPr>
          <w:p>
            <w:pPr>
              <w:rPr>
                <w:sz w:val="2"/>
                <w:szCs w:val="2"/>
              </w:rPr>
            </w:pPr>
          </w:p>
        </w:tc>
        <w:tc>
          <w:tcPr>
            <w:tcW w:w="1126" w:type="dxa"/>
          </w:tcPr>
          <w:p>
            <w:pPr>
              <w:pStyle w:val="10"/>
              <w:rPr>
                <w:sz w:val="24"/>
              </w:rPr>
            </w:pPr>
          </w:p>
          <w:p>
            <w:pPr>
              <w:pStyle w:val="10"/>
              <w:spacing w:before="171"/>
              <w:ind w:left="46" w:right="111"/>
              <w:jc w:val="center"/>
              <w:rPr>
                <w:sz w:val="21"/>
              </w:rPr>
            </w:pPr>
            <w:r>
              <w:rPr>
                <w:sz w:val="21"/>
              </w:rPr>
              <w:t>时效指标</w:t>
            </w:r>
          </w:p>
        </w:tc>
        <w:tc>
          <w:tcPr>
            <w:tcW w:w="1278" w:type="dxa"/>
          </w:tcPr>
          <w:p>
            <w:pPr>
              <w:pStyle w:val="10"/>
              <w:spacing w:before="9"/>
              <w:rPr>
                <w:sz w:val="25"/>
              </w:rPr>
            </w:pPr>
          </w:p>
          <w:p>
            <w:pPr>
              <w:pStyle w:val="10"/>
              <w:spacing w:before="1" w:line="266" w:lineRule="auto"/>
              <w:ind w:left="109" w:right="97"/>
              <w:rPr>
                <w:sz w:val="21"/>
              </w:rPr>
            </w:pPr>
            <w:r>
              <w:rPr>
                <w:sz w:val="21"/>
              </w:rPr>
              <w:t>成果备案及时性（日）</w:t>
            </w:r>
          </w:p>
        </w:tc>
        <w:tc>
          <w:tcPr>
            <w:tcW w:w="2893" w:type="dxa"/>
          </w:tcPr>
          <w:p>
            <w:pPr>
              <w:pStyle w:val="10"/>
              <w:spacing w:line="300" w:lineRule="exact"/>
              <w:ind w:left="106" w:right="196"/>
              <w:jc w:val="both"/>
              <w:rPr>
                <w:sz w:val="21"/>
              </w:rPr>
            </w:pPr>
            <w:r>
              <w:rPr>
                <w:spacing w:val="-3"/>
                <w:sz w:val="21"/>
              </w:rPr>
              <w:t>验收发布的基准地价成果在15</w:t>
            </w:r>
            <w:r>
              <w:rPr>
                <w:spacing w:val="-9"/>
                <w:sz w:val="21"/>
              </w:rPr>
              <w:t xml:space="preserve"> 个工作日内，在全国基准</w:t>
            </w:r>
            <w:r>
              <w:rPr>
                <w:spacing w:val="-3"/>
                <w:sz w:val="21"/>
              </w:rPr>
              <w:t>地价电子化备案系统按要求完成基准地价电子化备案</w:t>
            </w:r>
          </w:p>
        </w:tc>
        <w:tc>
          <w:tcPr>
            <w:tcW w:w="1275" w:type="dxa"/>
          </w:tcPr>
          <w:p>
            <w:pPr>
              <w:pStyle w:val="10"/>
              <w:rPr>
                <w:sz w:val="24"/>
              </w:rPr>
            </w:pPr>
          </w:p>
          <w:p>
            <w:pPr>
              <w:pStyle w:val="10"/>
              <w:spacing w:before="171"/>
              <w:ind w:left="105"/>
              <w:rPr>
                <w:sz w:val="21"/>
              </w:rPr>
            </w:pPr>
            <w:r>
              <w:rPr>
                <w:sz w:val="21"/>
              </w:rPr>
              <w:t>≤15 日</w:t>
            </w:r>
          </w:p>
        </w:tc>
        <w:tc>
          <w:tcPr>
            <w:tcW w:w="1702" w:type="dxa"/>
            <w:gridSpan w:val="2"/>
          </w:tcPr>
          <w:p>
            <w:pPr>
              <w:pStyle w:val="10"/>
              <w:rPr>
                <w:sz w:val="24"/>
              </w:rPr>
            </w:pPr>
          </w:p>
          <w:p>
            <w:pPr>
              <w:pStyle w:val="10"/>
              <w:spacing w:before="171"/>
              <w:ind w:left="108"/>
              <w:rPr>
                <w:sz w:val="21"/>
              </w:rPr>
            </w:pPr>
            <w:r>
              <w:rPr>
                <w:sz w:val="21"/>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599" w:hRule="atLeast"/>
        </w:trPr>
        <w:tc>
          <w:tcPr>
            <w:tcW w:w="1143" w:type="dxa"/>
            <w:gridSpan w:val="2"/>
            <w:vMerge w:val="restart"/>
          </w:tcPr>
          <w:p>
            <w:pPr>
              <w:pStyle w:val="10"/>
              <w:rPr>
                <w:sz w:val="24"/>
              </w:rPr>
            </w:pPr>
          </w:p>
          <w:p>
            <w:pPr>
              <w:pStyle w:val="10"/>
              <w:spacing w:before="180"/>
              <w:ind w:left="148"/>
              <w:rPr>
                <w:sz w:val="21"/>
              </w:rPr>
            </w:pPr>
            <w:r>
              <w:rPr>
                <w:sz w:val="21"/>
              </w:rPr>
              <w:t>效果指标</w:t>
            </w:r>
          </w:p>
        </w:tc>
        <w:tc>
          <w:tcPr>
            <w:tcW w:w="1126" w:type="dxa"/>
          </w:tcPr>
          <w:p>
            <w:pPr>
              <w:pStyle w:val="10"/>
              <w:spacing w:before="29"/>
              <w:ind w:left="100"/>
              <w:rPr>
                <w:sz w:val="21"/>
              </w:rPr>
            </w:pPr>
            <w:r>
              <w:rPr>
                <w:sz w:val="21"/>
              </w:rPr>
              <w:t>社会效益</w:t>
            </w:r>
          </w:p>
          <w:p>
            <w:pPr>
              <w:pStyle w:val="10"/>
              <w:spacing w:before="31" w:line="250" w:lineRule="exact"/>
              <w:ind w:left="100"/>
              <w:rPr>
                <w:sz w:val="21"/>
              </w:rPr>
            </w:pPr>
            <w:r>
              <w:rPr>
                <w:sz w:val="21"/>
              </w:rPr>
              <w:t>指标</w:t>
            </w:r>
          </w:p>
        </w:tc>
        <w:tc>
          <w:tcPr>
            <w:tcW w:w="1278" w:type="dxa"/>
          </w:tcPr>
          <w:p>
            <w:pPr>
              <w:pStyle w:val="10"/>
              <w:spacing w:before="181"/>
              <w:ind w:left="109"/>
              <w:rPr>
                <w:sz w:val="21"/>
              </w:rPr>
            </w:pPr>
            <w:r>
              <w:rPr>
                <w:sz w:val="21"/>
              </w:rPr>
              <w:t>覆盖范围</w:t>
            </w:r>
          </w:p>
        </w:tc>
        <w:tc>
          <w:tcPr>
            <w:tcW w:w="2893" w:type="dxa"/>
          </w:tcPr>
          <w:p>
            <w:pPr>
              <w:pStyle w:val="10"/>
              <w:spacing w:before="29"/>
              <w:ind w:left="106"/>
              <w:rPr>
                <w:sz w:val="21"/>
              </w:rPr>
            </w:pPr>
            <w:r>
              <w:rPr>
                <w:sz w:val="21"/>
              </w:rPr>
              <w:t>城镇土地定级与基准地价评</w:t>
            </w:r>
          </w:p>
          <w:p>
            <w:pPr>
              <w:pStyle w:val="10"/>
              <w:spacing w:before="31" w:line="250" w:lineRule="exact"/>
              <w:ind w:left="106"/>
              <w:rPr>
                <w:sz w:val="21"/>
              </w:rPr>
            </w:pPr>
            <w:r>
              <w:rPr>
                <w:sz w:val="21"/>
              </w:rPr>
              <w:t>估覆盖范围</w:t>
            </w:r>
          </w:p>
        </w:tc>
        <w:tc>
          <w:tcPr>
            <w:tcW w:w="1275" w:type="dxa"/>
          </w:tcPr>
          <w:p>
            <w:pPr>
              <w:pStyle w:val="10"/>
              <w:spacing w:before="29"/>
              <w:ind w:left="105"/>
              <w:rPr>
                <w:sz w:val="21"/>
              </w:rPr>
            </w:pPr>
            <w:r>
              <w:rPr>
                <w:sz w:val="21"/>
              </w:rPr>
              <w:t>≥220 平方</w:t>
            </w:r>
          </w:p>
          <w:p>
            <w:pPr>
              <w:pStyle w:val="10"/>
              <w:spacing w:before="31" w:line="250" w:lineRule="exact"/>
              <w:ind w:left="105"/>
              <w:rPr>
                <w:sz w:val="21"/>
              </w:rPr>
            </w:pPr>
            <w:r>
              <w:rPr>
                <w:sz w:val="21"/>
              </w:rPr>
              <w:t>公里</w:t>
            </w:r>
          </w:p>
        </w:tc>
        <w:tc>
          <w:tcPr>
            <w:tcW w:w="1702" w:type="dxa"/>
            <w:gridSpan w:val="2"/>
          </w:tcPr>
          <w:p>
            <w:pPr>
              <w:pStyle w:val="10"/>
              <w:spacing w:before="181"/>
              <w:ind w:left="108"/>
              <w:rPr>
                <w:sz w:val="21"/>
              </w:rPr>
            </w:pPr>
            <w:r>
              <w:rPr>
                <w:sz w:val="21"/>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601" w:hRule="atLeast"/>
        </w:trPr>
        <w:tc>
          <w:tcPr>
            <w:tcW w:w="1143" w:type="dxa"/>
            <w:gridSpan w:val="2"/>
            <w:vMerge w:val="continue"/>
            <w:tcBorders>
              <w:top w:val="nil"/>
            </w:tcBorders>
          </w:tcPr>
          <w:p>
            <w:pPr>
              <w:rPr>
                <w:sz w:val="2"/>
                <w:szCs w:val="2"/>
              </w:rPr>
            </w:pPr>
          </w:p>
        </w:tc>
        <w:tc>
          <w:tcPr>
            <w:tcW w:w="1126" w:type="dxa"/>
          </w:tcPr>
          <w:p>
            <w:pPr>
              <w:pStyle w:val="10"/>
              <w:spacing w:before="29"/>
              <w:ind w:left="100"/>
              <w:rPr>
                <w:sz w:val="21"/>
              </w:rPr>
            </w:pPr>
            <w:r>
              <w:rPr>
                <w:sz w:val="21"/>
              </w:rPr>
              <w:t>可持续影</w:t>
            </w:r>
          </w:p>
          <w:p>
            <w:pPr>
              <w:pStyle w:val="10"/>
              <w:spacing w:before="31" w:line="252" w:lineRule="exact"/>
              <w:ind w:left="100"/>
              <w:rPr>
                <w:sz w:val="21"/>
              </w:rPr>
            </w:pPr>
            <w:r>
              <w:rPr>
                <w:sz w:val="21"/>
              </w:rPr>
              <w:t>响指标</w:t>
            </w:r>
          </w:p>
        </w:tc>
        <w:tc>
          <w:tcPr>
            <w:tcW w:w="1278" w:type="dxa"/>
          </w:tcPr>
          <w:p>
            <w:pPr>
              <w:pStyle w:val="10"/>
              <w:spacing w:before="29"/>
              <w:ind w:left="109"/>
              <w:rPr>
                <w:sz w:val="21"/>
              </w:rPr>
            </w:pPr>
            <w:r>
              <w:rPr>
                <w:spacing w:val="-1"/>
                <w:sz w:val="21"/>
              </w:rPr>
              <w:t>评估结果持</w:t>
            </w:r>
          </w:p>
          <w:p>
            <w:pPr>
              <w:pStyle w:val="10"/>
              <w:spacing w:before="31" w:line="252" w:lineRule="exact"/>
              <w:ind w:left="109"/>
              <w:rPr>
                <w:sz w:val="21"/>
              </w:rPr>
            </w:pPr>
            <w:r>
              <w:rPr>
                <w:spacing w:val="-1"/>
                <w:sz w:val="21"/>
              </w:rPr>
              <w:t>续使用年限</w:t>
            </w:r>
          </w:p>
        </w:tc>
        <w:tc>
          <w:tcPr>
            <w:tcW w:w="2893" w:type="dxa"/>
          </w:tcPr>
          <w:p>
            <w:pPr>
              <w:pStyle w:val="10"/>
              <w:spacing w:before="29"/>
              <w:ind w:left="106"/>
              <w:rPr>
                <w:sz w:val="21"/>
              </w:rPr>
            </w:pPr>
            <w:r>
              <w:rPr>
                <w:spacing w:val="-3"/>
                <w:sz w:val="21"/>
              </w:rPr>
              <w:t>城镇土地定级与基准地价评</w:t>
            </w:r>
          </w:p>
          <w:p>
            <w:pPr>
              <w:pStyle w:val="10"/>
              <w:spacing w:before="31" w:line="252" w:lineRule="exact"/>
              <w:ind w:left="106"/>
              <w:rPr>
                <w:sz w:val="21"/>
              </w:rPr>
            </w:pPr>
            <w:r>
              <w:rPr>
                <w:spacing w:val="-3"/>
                <w:sz w:val="21"/>
              </w:rPr>
              <w:t>估项目持续发挥作用的年限</w:t>
            </w:r>
          </w:p>
        </w:tc>
        <w:tc>
          <w:tcPr>
            <w:tcW w:w="1275" w:type="dxa"/>
          </w:tcPr>
          <w:p>
            <w:pPr>
              <w:pStyle w:val="10"/>
              <w:spacing w:before="181"/>
              <w:ind w:left="105"/>
              <w:rPr>
                <w:sz w:val="21"/>
              </w:rPr>
            </w:pPr>
            <w:r>
              <w:rPr>
                <w:sz w:val="21"/>
              </w:rPr>
              <w:t>≥3 年</w:t>
            </w:r>
          </w:p>
        </w:tc>
        <w:tc>
          <w:tcPr>
            <w:tcW w:w="1702" w:type="dxa"/>
            <w:gridSpan w:val="2"/>
          </w:tcPr>
          <w:p>
            <w:pPr>
              <w:pStyle w:val="10"/>
              <w:spacing w:before="181"/>
              <w:ind w:left="108"/>
              <w:rPr>
                <w:sz w:val="21"/>
              </w:rPr>
            </w:pPr>
            <w:r>
              <w:rPr>
                <w:sz w:val="21"/>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36" w:type="dxa"/>
          </w:tcPr>
          <w:p>
            <w:pPr>
              <w:pStyle w:val="10"/>
              <w:spacing w:before="181" w:line="266" w:lineRule="auto"/>
              <w:ind w:left="463" w:right="127" w:hanging="315"/>
              <w:rPr>
                <w:sz w:val="21"/>
              </w:rPr>
            </w:pPr>
            <w:r>
              <w:rPr>
                <w:sz w:val="21"/>
              </w:rPr>
              <w:t>满意度指标</w:t>
            </w:r>
          </w:p>
        </w:tc>
        <w:tc>
          <w:tcPr>
            <w:tcW w:w="1133" w:type="dxa"/>
            <w:gridSpan w:val="2"/>
          </w:tcPr>
          <w:p>
            <w:pPr>
              <w:pStyle w:val="10"/>
              <w:spacing w:before="1" w:line="300" w:lineRule="atLeast"/>
              <w:ind w:left="107" w:right="166"/>
              <w:jc w:val="both"/>
              <w:rPr>
                <w:sz w:val="21"/>
              </w:rPr>
            </w:pPr>
            <w:r>
              <w:rPr>
                <w:sz w:val="21"/>
              </w:rPr>
              <w:t>服务对象满意度指标</w:t>
            </w:r>
          </w:p>
        </w:tc>
        <w:tc>
          <w:tcPr>
            <w:tcW w:w="1278" w:type="dxa"/>
          </w:tcPr>
          <w:p>
            <w:pPr>
              <w:pStyle w:val="10"/>
              <w:spacing w:before="181"/>
              <w:ind w:left="109"/>
              <w:rPr>
                <w:sz w:val="21"/>
              </w:rPr>
            </w:pPr>
            <w:r>
              <w:rPr>
                <w:sz w:val="21"/>
              </w:rPr>
              <w:t>公众满意度</w:t>
            </w:r>
          </w:p>
          <w:p>
            <w:pPr>
              <w:pStyle w:val="10"/>
              <w:spacing w:before="31"/>
              <w:ind w:left="109"/>
              <w:rPr>
                <w:sz w:val="21"/>
              </w:rPr>
            </w:pPr>
            <w:r>
              <w:rPr>
                <w:w w:val="125"/>
                <w:sz w:val="21"/>
              </w:rPr>
              <w:t>（%）</w:t>
            </w:r>
          </w:p>
        </w:tc>
        <w:tc>
          <w:tcPr>
            <w:tcW w:w="2893" w:type="dxa"/>
          </w:tcPr>
          <w:p>
            <w:pPr>
              <w:pStyle w:val="10"/>
              <w:spacing w:before="181" w:line="266" w:lineRule="auto"/>
              <w:ind w:left="106" w:right="246"/>
              <w:rPr>
                <w:sz w:val="21"/>
              </w:rPr>
            </w:pPr>
            <w:r>
              <w:rPr>
                <w:sz w:val="21"/>
              </w:rPr>
              <w:t>调查中满意和较满意的公众占全部调查公众的比率</w:t>
            </w:r>
          </w:p>
        </w:tc>
        <w:tc>
          <w:tcPr>
            <w:tcW w:w="1276" w:type="dxa"/>
            <w:gridSpan w:val="2"/>
          </w:tcPr>
          <w:p>
            <w:pPr>
              <w:pStyle w:val="10"/>
              <w:spacing w:before="10"/>
              <w:rPr>
                <w:rFonts w:ascii="Times New Roman"/>
                <w:sz w:val="28"/>
              </w:rPr>
            </w:pPr>
          </w:p>
          <w:p>
            <w:pPr>
              <w:pStyle w:val="10"/>
              <w:ind w:left="105"/>
              <w:rPr>
                <w:sz w:val="21"/>
              </w:rPr>
            </w:pPr>
            <w:r>
              <w:rPr>
                <w:w w:val="115"/>
                <w:sz w:val="21"/>
              </w:rPr>
              <w:t>≥90%</w:t>
            </w:r>
          </w:p>
        </w:tc>
        <w:tc>
          <w:tcPr>
            <w:tcW w:w="1703" w:type="dxa"/>
            <w:gridSpan w:val="2"/>
          </w:tcPr>
          <w:p>
            <w:pPr>
              <w:pStyle w:val="10"/>
              <w:spacing w:before="10"/>
              <w:rPr>
                <w:rFonts w:ascii="Times New Roman"/>
                <w:sz w:val="28"/>
              </w:rPr>
            </w:pPr>
          </w:p>
          <w:p>
            <w:pPr>
              <w:pStyle w:val="10"/>
              <w:ind w:left="107"/>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tabs>
          <w:tab w:val="left" w:pos="1695"/>
        </w:tabs>
        <w:bidi w:val="0"/>
        <w:jc w:val="left"/>
        <w:rPr>
          <w:rFonts w:hint="eastAsia" w:eastAsiaTheme="minorEastAsia"/>
          <w:vanish/>
          <w:color w:val="auto"/>
          <w:lang w:val="en-US" w:eastAsia="zh-CN"/>
        </w:rPr>
        <w:sectPr>
          <w:pgSz w:w="16840" w:h="11910" w:orient="landscape"/>
          <w:pgMar w:top="1120" w:right="1580" w:bottom="1040" w:left="1100" w:header="0" w:footer="913" w:gutter="0"/>
          <w:pgBorders>
            <w:top w:val="none" w:sz="0" w:space="0"/>
            <w:left w:val="none" w:sz="0" w:space="0"/>
            <w:bottom w:val="none" w:sz="0" w:space="0"/>
            <w:right w:val="none" w:sz="0" w:space="0"/>
          </w:pgBorders>
        </w:sectPr>
      </w:pPr>
    </w:p>
    <w:p>
      <w:pPr>
        <w:pStyle w:val="4"/>
        <w:rPr>
          <w:rFonts w:ascii="Times New Roman"/>
          <w:sz w:val="20"/>
        </w:rPr>
      </w:pPr>
    </w:p>
    <w:p>
      <w:pPr>
        <w:pStyle w:val="4"/>
        <w:rPr>
          <w:rFonts w:ascii="Times New Roman"/>
          <w:sz w:val="20"/>
        </w:rPr>
      </w:pPr>
    </w:p>
    <w:p>
      <w:pPr>
        <w:pStyle w:val="4"/>
        <w:spacing w:before="3"/>
        <w:rPr>
          <w:rFonts w:ascii="Times New Roman"/>
          <w:sz w:val="24"/>
        </w:rPr>
      </w:pPr>
    </w:p>
    <w:p>
      <w:pPr>
        <w:pStyle w:val="3"/>
        <w:ind w:left="0" w:leftChars="0" w:firstLine="0" w:firstLineChars="0"/>
      </w:pPr>
      <w:r>
        <w:t>29、土地利用总体规划修改工作经费（2020 年度</w:t>
      </w:r>
      <w:bookmarkStart w:id="6" w:name="_bookmark31"/>
      <w:bookmarkEnd w:id="6"/>
      <w:r>
        <w:t>）绩效目标表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26"/>
        <w:gridCol w:w="1277"/>
        <w:gridCol w:w="2891"/>
        <w:gridCol w:w="127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2"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69" w:type="dxa"/>
            <w:gridSpan w:val="5"/>
          </w:tcPr>
          <w:p>
            <w:pPr>
              <w:pStyle w:val="10"/>
              <w:spacing w:before="29"/>
              <w:ind w:left="101"/>
              <w:rPr>
                <w:sz w:val="21"/>
              </w:rPr>
            </w:pPr>
            <w:r>
              <w:rPr>
                <w:sz w:val="21"/>
              </w:rPr>
              <w:t>1、对全县土地利用总体规划实施评估，设计后功能实现可达到 100%,自取得省政府批复</w:t>
            </w:r>
          </w:p>
          <w:p>
            <w:pPr>
              <w:pStyle w:val="10"/>
              <w:spacing w:before="31" w:line="264" w:lineRule="exact"/>
              <w:ind w:left="101"/>
              <w:rPr>
                <w:sz w:val="21"/>
              </w:rPr>
            </w:pPr>
            <w:r>
              <w:rPr>
                <w:sz w:val="21"/>
              </w:rPr>
              <w:t>之日起一个月内完成</w:t>
            </w:r>
            <w:r>
              <w:rPr>
                <w:w w:val="8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2"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3"/>
              <w:jc w:val="center"/>
              <w:rPr>
                <w:rFonts w:hint="eastAsia" w:ascii="微软雅黑" w:eastAsia="微软雅黑"/>
                <w:b/>
                <w:sz w:val="21"/>
              </w:rPr>
            </w:pPr>
            <w:r>
              <w:rPr>
                <w:rFonts w:hint="eastAsia" w:ascii="微软雅黑" w:eastAsia="微软雅黑"/>
                <w:b/>
                <w:sz w:val="21"/>
              </w:rPr>
              <w:t>二级指标</w:t>
            </w:r>
          </w:p>
        </w:tc>
        <w:tc>
          <w:tcPr>
            <w:tcW w:w="1277" w:type="dxa"/>
          </w:tcPr>
          <w:p>
            <w:pPr>
              <w:pStyle w:val="10"/>
              <w:spacing w:before="10" w:line="365" w:lineRule="exact"/>
              <w:ind w:left="218"/>
              <w:rPr>
                <w:rFonts w:hint="eastAsia" w:ascii="微软雅黑" w:eastAsia="微软雅黑"/>
                <w:b/>
                <w:sz w:val="21"/>
              </w:rPr>
            </w:pPr>
            <w:r>
              <w:rPr>
                <w:rFonts w:hint="eastAsia" w:ascii="微软雅黑" w:eastAsia="微软雅黑"/>
                <w:b/>
                <w:sz w:val="21"/>
              </w:rPr>
              <w:t>三级指标</w:t>
            </w:r>
          </w:p>
        </w:tc>
        <w:tc>
          <w:tcPr>
            <w:tcW w:w="2891" w:type="dxa"/>
          </w:tcPr>
          <w:p>
            <w:pPr>
              <w:pStyle w:val="10"/>
              <w:spacing w:before="10" w:line="365" w:lineRule="exact"/>
              <w:ind w:left="814"/>
              <w:rPr>
                <w:rFonts w:hint="eastAsia" w:ascii="微软雅黑" w:eastAsia="微软雅黑"/>
                <w:b/>
                <w:sz w:val="21"/>
              </w:rPr>
            </w:pPr>
            <w:r>
              <w:rPr>
                <w:rFonts w:hint="eastAsia" w:ascii="微软雅黑" w:eastAsia="微软雅黑"/>
                <w:b/>
                <w:sz w:val="21"/>
              </w:rPr>
              <w:t>绩效指标描述</w:t>
            </w:r>
          </w:p>
        </w:tc>
        <w:tc>
          <w:tcPr>
            <w:tcW w:w="1274" w:type="dxa"/>
          </w:tcPr>
          <w:p>
            <w:pPr>
              <w:pStyle w:val="10"/>
              <w:spacing w:before="10" w:line="365" w:lineRule="exact"/>
              <w:ind w:left="323"/>
              <w:rPr>
                <w:rFonts w:hint="eastAsia" w:ascii="微软雅黑" w:eastAsia="微软雅黑"/>
                <w:b/>
                <w:sz w:val="21"/>
              </w:rPr>
            </w:pPr>
            <w:r>
              <w:rPr>
                <w:rFonts w:hint="eastAsia" w:ascii="微软雅黑" w:eastAsia="微软雅黑"/>
                <w:b/>
                <w:sz w:val="21"/>
              </w:rPr>
              <w:t>指标值</w:t>
            </w:r>
          </w:p>
        </w:tc>
        <w:tc>
          <w:tcPr>
            <w:tcW w:w="1701" w:type="dxa"/>
          </w:tcPr>
          <w:p>
            <w:pPr>
              <w:pStyle w:val="10"/>
              <w:spacing w:before="10" w:line="365" w:lineRule="exact"/>
              <w:ind w:left="118"/>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2" w:type="dxa"/>
            <w:vMerge w:val="restart"/>
          </w:tcPr>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81"/>
              <w:ind w:left="48" w:right="111"/>
              <w:jc w:val="center"/>
              <w:rPr>
                <w:sz w:val="21"/>
              </w:rPr>
            </w:pPr>
            <w:r>
              <w:rPr>
                <w:sz w:val="21"/>
              </w:rPr>
              <w:t>数量指标</w:t>
            </w:r>
          </w:p>
        </w:tc>
        <w:tc>
          <w:tcPr>
            <w:tcW w:w="1277" w:type="dxa"/>
          </w:tcPr>
          <w:p>
            <w:pPr>
              <w:pStyle w:val="10"/>
              <w:spacing w:before="1" w:line="300" w:lineRule="atLeast"/>
              <w:ind w:left="110" w:right="95"/>
              <w:rPr>
                <w:sz w:val="21"/>
              </w:rPr>
            </w:pPr>
            <w:r>
              <w:rPr>
                <w:sz w:val="21"/>
              </w:rPr>
              <w:t>提交成果数量（套）</w:t>
            </w:r>
          </w:p>
        </w:tc>
        <w:tc>
          <w:tcPr>
            <w:tcW w:w="2891" w:type="dxa"/>
          </w:tcPr>
          <w:p>
            <w:pPr>
              <w:pStyle w:val="10"/>
              <w:spacing w:before="1" w:line="300" w:lineRule="atLeast"/>
              <w:ind w:left="108" w:right="242"/>
              <w:rPr>
                <w:sz w:val="21"/>
              </w:rPr>
            </w:pPr>
            <w:r>
              <w:rPr>
                <w:sz w:val="21"/>
              </w:rPr>
              <w:t>提交成果数量满足国家及省市要求</w:t>
            </w:r>
          </w:p>
        </w:tc>
        <w:tc>
          <w:tcPr>
            <w:tcW w:w="1274" w:type="dxa"/>
          </w:tcPr>
          <w:p>
            <w:pPr>
              <w:pStyle w:val="10"/>
              <w:spacing w:before="181"/>
              <w:ind w:left="109"/>
              <w:rPr>
                <w:sz w:val="21"/>
              </w:rPr>
            </w:pPr>
            <w:r>
              <w:rPr>
                <w:sz w:val="21"/>
              </w:rPr>
              <w:t>≥6 套</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78"/>
              <w:ind w:left="48" w:right="111"/>
              <w:jc w:val="center"/>
              <w:rPr>
                <w:sz w:val="21"/>
              </w:rPr>
            </w:pPr>
            <w:r>
              <w:rPr>
                <w:sz w:val="21"/>
              </w:rPr>
              <w:t>质量指标</w:t>
            </w:r>
          </w:p>
        </w:tc>
        <w:tc>
          <w:tcPr>
            <w:tcW w:w="1277" w:type="dxa"/>
          </w:tcPr>
          <w:p>
            <w:pPr>
              <w:pStyle w:val="10"/>
              <w:spacing w:before="29"/>
              <w:ind w:left="110"/>
              <w:rPr>
                <w:sz w:val="21"/>
              </w:rPr>
            </w:pPr>
            <w:r>
              <w:rPr>
                <w:spacing w:val="-1"/>
                <w:sz w:val="21"/>
              </w:rPr>
              <w:t>专家评审通</w:t>
            </w:r>
          </w:p>
          <w:p>
            <w:pPr>
              <w:pStyle w:val="10"/>
              <w:spacing w:before="31" w:line="250" w:lineRule="exact"/>
              <w:ind w:left="110"/>
              <w:rPr>
                <w:sz w:val="21"/>
              </w:rPr>
            </w:pPr>
            <w:r>
              <w:rPr>
                <w:spacing w:val="-10"/>
                <w:w w:val="110"/>
                <w:sz w:val="21"/>
              </w:rPr>
              <w:t>过率（%）</w:t>
            </w:r>
          </w:p>
        </w:tc>
        <w:tc>
          <w:tcPr>
            <w:tcW w:w="2891" w:type="dxa"/>
          </w:tcPr>
          <w:p>
            <w:pPr>
              <w:pStyle w:val="10"/>
              <w:spacing w:before="29"/>
              <w:ind w:left="108"/>
              <w:rPr>
                <w:sz w:val="21"/>
              </w:rPr>
            </w:pPr>
            <w:r>
              <w:rPr>
                <w:sz w:val="21"/>
              </w:rPr>
              <w:t>专家通过的成果数量占全部</w:t>
            </w:r>
          </w:p>
          <w:p>
            <w:pPr>
              <w:pStyle w:val="10"/>
              <w:spacing w:before="31" w:line="250" w:lineRule="exact"/>
              <w:ind w:left="108"/>
              <w:rPr>
                <w:sz w:val="21"/>
              </w:rPr>
            </w:pPr>
            <w:r>
              <w:rPr>
                <w:sz w:val="21"/>
              </w:rPr>
              <w:t>提交成果数量的比率</w:t>
            </w:r>
          </w:p>
        </w:tc>
        <w:tc>
          <w:tcPr>
            <w:tcW w:w="1274" w:type="dxa"/>
          </w:tcPr>
          <w:p>
            <w:pPr>
              <w:pStyle w:val="10"/>
              <w:spacing w:before="178"/>
              <w:ind w:left="109"/>
              <w:rPr>
                <w:sz w:val="21"/>
              </w:rPr>
            </w:pPr>
            <w:r>
              <w:rPr>
                <w:w w:val="115"/>
                <w:sz w:val="21"/>
              </w:rPr>
              <w:t>≥100%</w:t>
            </w:r>
          </w:p>
        </w:tc>
        <w:tc>
          <w:tcPr>
            <w:tcW w:w="1701" w:type="dxa"/>
          </w:tcPr>
          <w:p>
            <w:pPr>
              <w:pStyle w:val="10"/>
              <w:spacing w:before="178"/>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81"/>
              <w:ind w:left="48" w:right="111"/>
              <w:jc w:val="center"/>
              <w:rPr>
                <w:sz w:val="21"/>
              </w:rPr>
            </w:pPr>
            <w:r>
              <w:rPr>
                <w:sz w:val="21"/>
              </w:rPr>
              <w:t>时效指标</w:t>
            </w:r>
          </w:p>
        </w:tc>
        <w:tc>
          <w:tcPr>
            <w:tcW w:w="1277" w:type="dxa"/>
          </w:tcPr>
          <w:p>
            <w:pPr>
              <w:pStyle w:val="10"/>
              <w:spacing w:before="29"/>
              <w:ind w:left="110"/>
              <w:rPr>
                <w:sz w:val="21"/>
              </w:rPr>
            </w:pPr>
            <w:r>
              <w:rPr>
                <w:sz w:val="21"/>
              </w:rPr>
              <w:t>项目完成时</w:t>
            </w:r>
          </w:p>
          <w:p>
            <w:pPr>
              <w:pStyle w:val="10"/>
              <w:spacing w:before="31" w:line="250" w:lineRule="exact"/>
              <w:ind w:left="110"/>
              <w:rPr>
                <w:sz w:val="21"/>
              </w:rPr>
            </w:pPr>
            <w:r>
              <w:rPr>
                <w:sz w:val="21"/>
              </w:rPr>
              <w:t>间（月）</w:t>
            </w:r>
          </w:p>
        </w:tc>
        <w:tc>
          <w:tcPr>
            <w:tcW w:w="2891" w:type="dxa"/>
          </w:tcPr>
          <w:p>
            <w:pPr>
              <w:pStyle w:val="10"/>
              <w:spacing w:before="29"/>
              <w:ind w:left="108"/>
              <w:rPr>
                <w:sz w:val="21"/>
              </w:rPr>
            </w:pPr>
            <w:r>
              <w:rPr>
                <w:sz w:val="21"/>
              </w:rPr>
              <w:t>自取得市政府批复之日起一</w:t>
            </w:r>
          </w:p>
          <w:p>
            <w:pPr>
              <w:pStyle w:val="10"/>
              <w:spacing w:before="31" w:line="250" w:lineRule="exact"/>
              <w:ind w:left="108"/>
              <w:rPr>
                <w:sz w:val="21"/>
              </w:rPr>
            </w:pPr>
            <w:r>
              <w:rPr>
                <w:sz w:val="21"/>
              </w:rPr>
              <w:t>个月内完成</w:t>
            </w:r>
          </w:p>
        </w:tc>
        <w:tc>
          <w:tcPr>
            <w:tcW w:w="1274" w:type="dxa"/>
          </w:tcPr>
          <w:p>
            <w:pPr>
              <w:pStyle w:val="10"/>
              <w:spacing w:before="181"/>
              <w:ind w:left="109"/>
              <w:rPr>
                <w:sz w:val="21"/>
              </w:rPr>
            </w:pPr>
            <w:r>
              <w:rPr>
                <w:sz w:val="21"/>
              </w:rPr>
              <w:t>≤1 月</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tcPr>
          <w:p>
            <w:pPr>
              <w:pStyle w:val="10"/>
              <w:spacing w:before="181"/>
              <w:ind w:left="148"/>
              <w:rPr>
                <w:sz w:val="21"/>
              </w:rPr>
            </w:pPr>
            <w:r>
              <w:rPr>
                <w:sz w:val="21"/>
              </w:rPr>
              <w:t>效果指标</w:t>
            </w:r>
          </w:p>
        </w:tc>
        <w:tc>
          <w:tcPr>
            <w:tcW w:w="1126" w:type="dxa"/>
          </w:tcPr>
          <w:p>
            <w:pPr>
              <w:pStyle w:val="10"/>
              <w:spacing w:before="29"/>
              <w:ind w:left="101"/>
              <w:rPr>
                <w:sz w:val="21"/>
              </w:rPr>
            </w:pPr>
            <w:r>
              <w:rPr>
                <w:sz w:val="21"/>
              </w:rPr>
              <w:t>社会效益</w:t>
            </w:r>
          </w:p>
          <w:p>
            <w:pPr>
              <w:pStyle w:val="10"/>
              <w:spacing w:before="32" w:line="250" w:lineRule="exact"/>
              <w:ind w:left="101"/>
              <w:rPr>
                <w:sz w:val="21"/>
              </w:rPr>
            </w:pPr>
            <w:r>
              <w:rPr>
                <w:sz w:val="21"/>
              </w:rPr>
              <w:t>指标</w:t>
            </w:r>
          </w:p>
        </w:tc>
        <w:tc>
          <w:tcPr>
            <w:tcW w:w="1277" w:type="dxa"/>
          </w:tcPr>
          <w:p>
            <w:pPr>
              <w:pStyle w:val="10"/>
              <w:spacing w:before="181"/>
              <w:ind w:left="110"/>
              <w:rPr>
                <w:sz w:val="21"/>
              </w:rPr>
            </w:pPr>
            <w:r>
              <w:rPr>
                <w:sz w:val="21"/>
              </w:rPr>
              <w:t>方案采纳率</w:t>
            </w:r>
          </w:p>
        </w:tc>
        <w:tc>
          <w:tcPr>
            <w:tcW w:w="2891" w:type="dxa"/>
          </w:tcPr>
          <w:p>
            <w:pPr>
              <w:pStyle w:val="10"/>
              <w:spacing w:before="29"/>
              <w:ind w:left="108"/>
              <w:rPr>
                <w:sz w:val="21"/>
              </w:rPr>
            </w:pPr>
            <w:r>
              <w:rPr>
                <w:sz w:val="21"/>
              </w:rPr>
              <w:t>采纳方案的数量占全部方案</w:t>
            </w:r>
          </w:p>
          <w:p>
            <w:pPr>
              <w:pStyle w:val="10"/>
              <w:spacing w:before="32" w:line="250" w:lineRule="exact"/>
              <w:ind w:left="108"/>
              <w:rPr>
                <w:sz w:val="21"/>
              </w:rPr>
            </w:pPr>
            <w:r>
              <w:rPr>
                <w:sz w:val="21"/>
              </w:rPr>
              <w:t>的比率</w:t>
            </w:r>
          </w:p>
        </w:tc>
        <w:tc>
          <w:tcPr>
            <w:tcW w:w="1274" w:type="dxa"/>
          </w:tcPr>
          <w:p>
            <w:pPr>
              <w:pStyle w:val="10"/>
              <w:spacing w:before="181"/>
              <w:ind w:left="109"/>
              <w:rPr>
                <w:sz w:val="21"/>
              </w:rPr>
            </w:pPr>
            <w:r>
              <w:rPr>
                <w:w w:val="115"/>
                <w:sz w:val="21"/>
              </w:rPr>
              <w:t>≥95%</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2" w:type="dxa"/>
          </w:tcPr>
          <w:p>
            <w:pPr>
              <w:pStyle w:val="10"/>
              <w:spacing w:before="181" w:line="266" w:lineRule="auto"/>
              <w:ind w:left="463" w:right="133" w:hanging="315"/>
              <w:rPr>
                <w:sz w:val="21"/>
              </w:rPr>
            </w:pPr>
            <w:r>
              <w:rPr>
                <w:sz w:val="21"/>
              </w:rPr>
              <w:t>满意度指标</w:t>
            </w:r>
          </w:p>
        </w:tc>
        <w:tc>
          <w:tcPr>
            <w:tcW w:w="1126" w:type="dxa"/>
          </w:tcPr>
          <w:p>
            <w:pPr>
              <w:pStyle w:val="10"/>
              <w:spacing w:before="1" w:line="300" w:lineRule="atLeast"/>
              <w:ind w:left="101" w:right="165"/>
              <w:jc w:val="both"/>
              <w:rPr>
                <w:sz w:val="21"/>
              </w:rPr>
            </w:pPr>
            <w:r>
              <w:rPr>
                <w:sz w:val="21"/>
              </w:rPr>
              <w:t>服务对象满意度指标</w:t>
            </w:r>
          </w:p>
        </w:tc>
        <w:tc>
          <w:tcPr>
            <w:tcW w:w="1277" w:type="dxa"/>
          </w:tcPr>
          <w:p>
            <w:pPr>
              <w:pStyle w:val="10"/>
              <w:spacing w:before="181" w:line="266" w:lineRule="auto"/>
              <w:ind w:left="110" w:right="95"/>
              <w:rPr>
                <w:sz w:val="21"/>
              </w:rPr>
            </w:pPr>
            <w:r>
              <w:rPr>
                <w:sz w:val="21"/>
              </w:rPr>
              <w:t>受益群众满</w:t>
            </w:r>
            <w:r>
              <w:rPr>
                <w:w w:val="105"/>
                <w:sz w:val="21"/>
              </w:rPr>
              <w:t>意率（%）</w:t>
            </w:r>
          </w:p>
        </w:tc>
        <w:tc>
          <w:tcPr>
            <w:tcW w:w="2891" w:type="dxa"/>
          </w:tcPr>
          <w:p>
            <w:pPr>
              <w:pStyle w:val="10"/>
              <w:spacing w:before="1" w:line="300" w:lineRule="atLeast"/>
              <w:ind w:left="108" w:right="31"/>
              <w:rPr>
                <w:sz w:val="21"/>
              </w:rPr>
            </w:pPr>
            <w:r>
              <w:rPr>
                <w:spacing w:val="-4"/>
                <w:sz w:val="21"/>
              </w:rPr>
              <w:t xml:space="preserve">开展土地整治项目有关部门， </w:t>
            </w:r>
            <w:r>
              <w:rPr>
                <w:spacing w:val="-3"/>
                <w:sz w:val="21"/>
              </w:rPr>
              <w:t>满意和较满意的人数占全部 调查人数</w:t>
            </w:r>
          </w:p>
        </w:tc>
        <w:tc>
          <w:tcPr>
            <w:tcW w:w="1274" w:type="dxa"/>
          </w:tcPr>
          <w:p>
            <w:pPr>
              <w:pStyle w:val="10"/>
              <w:spacing w:before="11"/>
              <w:rPr>
                <w:sz w:val="25"/>
              </w:rPr>
            </w:pPr>
          </w:p>
          <w:p>
            <w:pPr>
              <w:pStyle w:val="10"/>
              <w:ind w:left="109"/>
              <w:rPr>
                <w:sz w:val="21"/>
              </w:rPr>
            </w:pPr>
            <w:r>
              <w:rPr>
                <w:w w:val="115"/>
                <w:sz w:val="21"/>
              </w:rPr>
              <w:t>≥95%</w:t>
            </w:r>
          </w:p>
        </w:tc>
        <w:tc>
          <w:tcPr>
            <w:tcW w:w="1701" w:type="dxa"/>
          </w:tcPr>
          <w:p>
            <w:pPr>
              <w:pStyle w:val="10"/>
              <w:spacing w:before="11"/>
              <w:rPr>
                <w:sz w:val="25"/>
              </w:rPr>
            </w:pPr>
          </w:p>
          <w:p>
            <w:pPr>
              <w:pStyle w:val="10"/>
              <w:ind w:left="113"/>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30、土地流转收益金绩效目标表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26"/>
        <w:gridCol w:w="1277"/>
        <w:gridCol w:w="2891"/>
        <w:gridCol w:w="127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2"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69" w:type="dxa"/>
            <w:gridSpan w:val="5"/>
          </w:tcPr>
          <w:p>
            <w:pPr>
              <w:pStyle w:val="10"/>
              <w:spacing w:before="29"/>
              <w:ind w:left="101" w:right="-29"/>
              <w:rPr>
                <w:sz w:val="21"/>
              </w:rPr>
            </w:pPr>
            <w:r>
              <w:rPr>
                <w:sz w:val="21"/>
              </w:rPr>
              <w:t>1</w:t>
            </w:r>
            <w:r>
              <w:rPr>
                <w:spacing w:val="-12"/>
                <w:sz w:val="21"/>
              </w:rPr>
              <w:t>、对集体建设用地使用权流转业务进行审核</w:t>
            </w:r>
            <w:r>
              <w:rPr>
                <w:w w:val="85"/>
                <w:sz w:val="21"/>
              </w:rPr>
              <w:t>,</w:t>
            </w:r>
            <w:r>
              <w:rPr>
                <w:spacing w:val="-9"/>
                <w:sz w:val="21"/>
              </w:rPr>
              <w:t xml:space="preserve">预计年度审核大于 </w:t>
            </w:r>
            <w:r>
              <w:rPr>
                <w:sz w:val="21"/>
              </w:rPr>
              <w:t>15</w:t>
            </w:r>
            <w:r>
              <w:rPr>
                <w:spacing w:val="-25"/>
                <w:sz w:val="21"/>
              </w:rPr>
              <w:t xml:space="preserve"> 宗，面积不小于 </w:t>
            </w:r>
            <w:r>
              <w:rPr>
                <w:sz w:val="21"/>
              </w:rPr>
              <w:t>15</w:t>
            </w:r>
            <w:r>
              <w:rPr>
                <w:spacing w:val="-18"/>
                <w:sz w:val="21"/>
              </w:rPr>
              <w:t xml:space="preserve"> 亩。</w:t>
            </w:r>
          </w:p>
          <w:p>
            <w:pPr>
              <w:pStyle w:val="10"/>
              <w:spacing w:line="300" w:lineRule="atLeast"/>
              <w:ind w:left="101" w:right="82"/>
              <w:rPr>
                <w:sz w:val="21"/>
              </w:rPr>
            </w:pPr>
            <w:r>
              <w:rPr>
                <w:sz w:val="21"/>
              </w:rPr>
              <w:t>2</w:t>
            </w:r>
            <w:r>
              <w:rPr>
                <w:spacing w:val="-6"/>
                <w:sz w:val="21"/>
              </w:rPr>
              <w:t>、保障集体建设用地使用权流转后土地收益金及时足额拨付，专款专用，村集体满意率</w:t>
            </w:r>
            <w:r>
              <w:rPr>
                <w:spacing w:val="-25"/>
                <w:w w:val="105"/>
                <w:sz w:val="21"/>
              </w:rPr>
              <w:t xml:space="preserve">大于 </w:t>
            </w:r>
            <w:r>
              <w:rPr>
                <w:w w:val="105"/>
                <w:sz w:val="21"/>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2"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3"/>
              <w:jc w:val="center"/>
              <w:rPr>
                <w:rFonts w:hint="eastAsia" w:ascii="微软雅黑" w:eastAsia="微软雅黑"/>
                <w:b/>
                <w:sz w:val="21"/>
              </w:rPr>
            </w:pPr>
            <w:r>
              <w:rPr>
                <w:rFonts w:hint="eastAsia" w:ascii="微软雅黑" w:eastAsia="微软雅黑"/>
                <w:b/>
                <w:sz w:val="21"/>
              </w:rPr>
              <w:t>二级指标</w:t>
            </w:r>
          </w:p>
        </w:tc>
        <w:tc>
          <w:tcPr>
            <w:tcW w:w="1277" w:type="dxa"/>
          </w:tcPr>
          <w:p>
            <w:pPr>
              <w:pStyle w:val="10"/>
              <w:spacing w:before="10" w:line="365" w:lineRule="exact"/>
              <w:ind w:left="218"/>
              <w:rPr>
                <w:rFonts w:hint="eastAsia" w:ascii="微软雅黑" w:eastAsia="微软雅黑"/>
                <w:b/>
                <w:sz w:val="21"/>
              </w:rPr>
            </w:pPr>
            <w:r>
              <w:rPr>
                <w:rFonts w:hint="eastAsia" w:ascii="微软雅黑" w:eastAsia="微软雅黑"/>
                <w:b/>
                <w:sz w:val="21"/>
              </w:rPr>
              <w:t>三级指标</w:t>
            </w:r>
          </w:p>
        </w:tc>
        <w:tc>
          <w:tcPr>
            <w:tcW w:w="2891" w:type="dxa"/>
          </w:tcPr>
          <w:p>
            <w:pPr>
              <w:pStyle w:val="10"/>
              <w:spacing w:before="10" w:line="365" w:lineRule="exact"/>
              <w:ind w:left="814"/>
              <w:rPr>
                <w:rFonts w:hint="eastAsia" w:ascii="微软雅黑" w:eastAsia="微软雅黑"/>
                <w:b/>
                <w:sz w:val="21"/>
              </w:rPr>
            </w:pPr>
            <w:r>
              <w:rPr>
                <w:rFonts w:hint="eastAsia" w:ascii="微软雅黑" w:eastAsia="微软雅黑"/>
                <w:b/>
                <w:sz w:val="21"/>
              </w:rPr>
              <w:t>绩效指标描述</w:t>
            </w:r>
          </w:p>
        </w:tc>
        <w:tc>
          <w:tcPr>
            <w:tcW w:w="1274" w:type="dxa"/>
          </w:tcPr>
          <w:p>
            <w:pPr>
              <w:pStyle w:val="10"/>
              <w:spacing w:before="10" w:line="365" w:lineRule="exact"/>
              <w:ind w:left="323"/>
              <w:rPr>
                <w:rFonts w:hint="eastAsia" w:ascii="微软雅黑" w:eastAsia="微软雅黑"/>
                <w:b/>
                <w:sz w:val="21"/>
              </w:rPr>
            </w:pPr>
            <w:r>
              <w:rPr>
                <w:rFonts w:hint="eastAsia" w:ascii="微软雅黑" w:eastAsia="微软雅黑"/>
                <w:b/>
                <w:sz w:val="21"/>
              </w:rPr>
              <w:t>指标值</w:t>
            </w:r>
          </w:p>
        </w:tc>
        <w:tc>
          <w:tcPr>
            <w:tcW w:w="1701" w:type="dxa"/>
          </w:tcPr>
          <w:p>
            <w:pPr>
              <w:pStyle w:val="10"/>
              <w:spacing w:before="10" w:line="365" w:lineRule="exact"/>
              <w:ind w:left="118"/>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2" w:type="dxa"/>
            <w:vMerge w:val="restart"/>
          </w:tcPr>
          <w:p>
            <w:pPr>
              <w:pStyle w:val="10"/>
              <w:rPr>
                <w:sz w:val="24"/>
              </w:rPr>
            </w:pPr>
          </w:p>
          <w:p>
            <w:pPr>
              <w:pStyle w:val="10"/>
              <w:rPr>
                <w:sz w:val="24"/>
              </w:rPr>
            </w:pPr>
          </w:p>
          <w:p>
            <w:pPr>
              <w:pStyle w:val="10"/>
              <w:spacing w:before="11"/>
              <w:rPr>
                <w:sz w:val="25"/>
              </w:rPr>
            </w:pPr>
          </w:p>
          <w:p>
            <w:pPr>
              <w:pStyle w:val="10"/>
              <w:ind w:left="148"/>
              <w:rPr>
                <w:sz w:val="21"/>
              </w:rPr>
            </w:pPr>
            <w:r>
              <w:rPr>
                <w:sz w:val="21"/>
              </w:rPr>
              <w:t>产出指标</w:t>
            </w:r>
          </w:p>
        </w:tc>
        <w:tc>
          <w:tcPr>
            <w:tcW w:w="1126" w:type="dxa"/>
          </w:tcPr>
          <w:p>
            <w:pPr>
              <w:pStyle w:val="10"/>
              <w:spacing w:before="11"/>
              <w:rPr>
                <w:sz w:val="25"/>
              </w:rPr>
            </w:pPr>
          </w:p>
          <w:p>
            <w:pPr>
              <w:pStyle w:val="10"/>
              <w:ind w:left="48" w:right="111"/>
              <w:jc w:val="center"/>
              <w:rPr>
                <w:sz w:val="21"/>
              </w:rPr>
            </w:pPr>
            <w:r>
              <w:rPr>
                <w:sz w:val="21"/>
              </w:rPr>
              <w:t>数量指标</w:t>
            </w:r>
          </w:p>
        </w:tc>
        <w:tc>
          <w:tcPr>
            <w:tcW w:w="1277" w:type="dxa"/>
          </w:tcPr>
          <w:p>
            <w:pPr>
              <w:pStyle w:val="10"/>
              <w:spacing w:before="1" w:line="300" w:lineRule="atLeast"/>
              <w:ind w:left="110" w:right="-29"/>
              <w:jc w:val="both"/>
              <w:rPr>
                <w:sz w:val="21"/>
              </w:rPr>
            </w:pPr>
            <w:r>
              <w:rPr>
                <w:spacing w:val="-1"/>
                <w:sz w:val="21"/>
              </w:rPr>
              <w:t>集体建设用</w:t>
            </w:r>
            <w:r>
              <w:rPr>
                <w:spacing w:val="-2"/>
                <w:sz w:val="21"/>
              </w:rPr>
              <w:t>地使用权流</w:t>
            </w:r>
            <w:r>
              <w:rPr>
                <w:spacing w:val="-35"/>
                <w:sz w:val="21"/>
              </w:rPr>
              <w:t>转宗数</w:t>
            </w:r>
            <w:r>
              <w:rPr>
                <w:sz w:val="21"/>
              </w:rPr>
              <w:t>（宗）</w:t>
            </w:r>
          </w:p>
        </w:tc>
        <w:tc>
          <w:tcPr>
            <w:tcW w:w="2891" w:type="dxa"/>
          </w:tcPr>
          <w:p>
            <w:pPr>
              <w:pStyle w:val="10"/>
              <w:spacing w:before="181" w:line="266" w:lineRule="auto"/>
              <w:ind w:left="108" w:right="242"/>
              <w:rPr>
                <w:sz w:val="21"/>
              </w:rPr>
            </w:pPr>
            <w:r>
              <w:rPr>
                <w:sz w:val="21"/>
              </w:rPr>
              <w:t>集体建设用地使用权流转宗数完成情况</w:t>
            </w:r>
          </w:p>
        </w:tc>
        <w:tc>
          <w:tcPr>
            <w:tcW w:w="1274" w:type="dxa"/>
          </w:tcPr>
          <w:p>
            <w:pPr>
              <w:pStyle w:val="10"/>
              <w:spacing w:before="11"/>
              <w:rPr>
                <w:sz w:val="25"/>
              </w:rPr>
            </w:pPr>
          </w:p>
          <w:p>
            <w:pPr>
              <w:pStyle w:val="10"/>
              <w:ind w:left="109"/>
              <w:rPr>
                <w:sz w:val="21"/>
              </w:rPr>
            </w:pPr>
            <w:r>
              <w:rPr>
                <w:sz w:val="21"/>
              </w:rPr>
              <w:t>≥15 宗</w:t>
            </w:r>
          </w:p>
        </w:tc>
        <w:tc>
          <w:tcPr>
            <w:tcW w:w="1701" w:type="dxa"/>
          </w:tcPr>
          <w:p>
            <w:pPr>
              <w:pStyle w:val="10"/>
              <w:spacing w:before="11"/>
              <w:rPr>
                <w:sz w:val="25"/>
              </w:rPr>
            </w:pPr>
          </w:p>
          <w:p>
            <w:pPr>
              <w:pStyle w:val="10"/>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78"/>
              <w:ind w:left="48" w:right="111"/>
              <w:jc w:val="center"/>
              <w:rPr>
                <w:sz w:val="21"/>
              </w:rPr>
            </w:pPr>
            <w:r>
              <w:rPr>
                <w:sz w:val="21"/>
              </w:rPr>
              <w:t>质量指标</w:t>
            </w:r>
          </w:p>
        </w:tc>
        <w:tc>
          <w:tcPr>
            <w:tcW w:w="1277" w:type="dxa"/>
          </w:tcPr>
          <w:p>
            <w:pPr>
              <w:pStyle w:val="10"/>
              <w:spacing w:before="29"/>
              <w:ind w:left="110"/>
              <w:rPr>
                <w:sz w:val="21"/>
              </w:rPr>
            </w:pPr>
            <w:r>
              <w:rPr>
                <w:sz w:val="21"/>
              </w:rPr>
              <w:t>业务审核准</w:t>
            </w:r>
          </w:p>
          <w:p>
            <w:pPr>
              <w:pStyle w:val="10"/>
              <w:spacing w:before="31" w:line="250" w:lineRule="exact"/>
              <w:ind w:left="110"/>
              <w:rPr>
                <w:sz w:val="21"/>
              </w:rPr>
            </w:pPr>
            <w:r>
              <w:rPr>
                <w:sz w:val="21"/>
              </w:rPr>
              <w:t>确率</w:t>
            </w:r>
          </w:p>
        </w:tc>
        <w:tc>
          <w:tcPr>
            <w:tcW w:w="2891" w:type="dxa"/>
          </w:tcPr>
          <w:p>
            <w:pPr>
              <w:pStyle w:val="10"/>
              <w:spacing w:before="29"/>
              <w:ind w:left="108"/>
              <w:rPr>
                <w:sz w:val="21"/>
              </w:rPr>
            </w:pPr>
            <w:r>
              <w:rPr>
                <w:sz w:val="21"/>
              </w:rPr>
              <w:t>流转业务审核准确的数量占</w:t>
            </w:r>
          </w:p>
          <w:p>
            <w:pPr>
              <w:pStyle w:val="10"/>
              <w:spacing w:before="31" w:line="250" w:lineRule="exact"/>
              <w:ind w:left="108"/>
              <w:rPr>
                <w:sz w:val="21"/>
              </w:rPr>
            </w:pPr>
            <w:r>
              <w:rPr>
                <w:sz w:val="21"/>
              </w:rPr>
              <w:t>全部审核数量的比率</w:t>
            </w:r>
          </w:p>
        </w:tc>
        <w:tc>
          <w:tcPr>
            <w:tcW w:w="1274" w:type="dxa"/>
          </w:tcPr>
          <w:p>
            <w:pPr>
              <w:pStyle w:val="10"/>
              <w:spacing w:before="178"/>
              <w:ind w:left="109"/>
              <w:rPr>
                <w:sz w:val="21"/>
              </w:rPr>
            </w:pPr>
            <w:r>
              <w:rPr>
                <w:w w:val="115"/>
                <w:sz w:val="21"/>
              </w:rPr>
              <w:t>≥95%</w:t>
            </w:r>
          </w:p>
        </w:tc>
        <w:tc>
          <w:tcPr>
            <w:tcW w:w="1701" w:type="dxa"/>
          </w:tcPr>
          <w:p>
            <w:pPr>
              <w:pStyle w:val="10"/>
              <w:spacing w:before="178"/>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81"/>
              <w:ind w:left="48" w:right="111"/>
              <w:jc w:val="center"/>
              <w:rPr>
                <w:sz w:val="21"/>
              </w:rPr>
            </w:pPr>
            <w:r>
              <w:rPr>
                <w:sz w:val="21"/>
              </w:rPr>
              <w:t>时效指标</w:t>
            </w:r>
          </w:p>
        </w:tc>
        <w:tc>
          <w:tcPr>
            <w:tcW w:w="1277" w:type="dxa"/>
          </w:tcPr>
          <w:p>
            <w:pPr>
              <w:pStyle w:val="10"/>
              <w:spacing w:before="29"/>
              <w:ind w:left="110"/>
              <w:rPr>
                <w:sz w:val="21"/>
              </w:rPr>
            </w:pPr>
            <w:r>
              <w:rPr>
                <w:sz w:val="21"/>
              </w:rPr>
              <w:t>土地收益金</w:t>
            </w:r>
          </w:p>
          <w:p>
            <w:pPr>
              <w:pStyle w:val="10"/>
              <w:spacing w:before="31" w:line="250" w:lineRule="exact"/>
              <w:ind w:left="110"/>
              <w:rPr>
                <w:sz w:val="21"/>
              </w:rPr>
            </w:pPr>
            <w:r>
              <w:rPr>
                <w:sz w:val="21"/>
              </w:rPr>
              <w:t>拨付时间</w:t>
            </w:r>
          </w:p>
        </w:tc>
        <w:tc>
          <w:tcPr>
            <w:tcW w:w="2891" w:type="dxa"/>
          </w:tcPr>
          <w:p>
            <w:pPr>
              <w:pStyle w:val="10"/>
              <w:spacing w:before="29"/>
              <w:ind w:left="108"/>
              <w:rPr>
                <w:sz w:val="21"/>
              </w:rPr>
            </w:pPr>
            <w:r>
              <w:rPr>
                <w:sz w:val="21"/>
              </w:rPr>
              <w:t>业务审批环节结束后 30 日内</w:t>
            </w:r>
          </w:p>
          <w:p>
            <w:pPr>
              <w:pStyle w:val="10"/>
              <w:spacing w:before="31" w:line="250" w:lineRule="exact"/>
              <w:ind w:left="108"/>
              <w:rPr>
                <w:sz w:val="21"/>
              </w:rPr>
            </w:pPr>
            <w:r>
              <w:rPr>
                <w:sz w:val="21"/>
              </w:rPr>
              <w:t>拨付村街</w:t>
            </w:r>
          </w:p>
        </w:tc>
        <w:tc>
          <w:tcPr>
            <w:tcW w:w="1274" w:type="dxa"/>
          </w:tcPr>
          <w:p>
            <w:pPr>
              <w:pStyle w:val="10"/>
              <w:spacing w:before="181"/>
              <w:ind w:left="109"/>
              <w:rPr>
                <w:sz w:val="21"/>
              </w:rPr>
            </w:pPr>
            <w:r>
              <w:rPr>
                <w:sz w:val="21"/>
              </w:rPr>
              <w:t>≤30 日</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tcPr>
          <w:p>
            <w:pPr>
              <w:pStyle w:val="10"/>
              <w:spacing w:before="181"/>
              <w:ind w:left="148"/>
              <w:rPr>
                <w:sz w:val="21"/>
              </w:rPr>
            </w:pPr>
            <w:r>
              <w:rPr>
                <w:sz w:val="21"/>
              </w:rPr>
              <w:t>效果指标</w:t>
            </w:r>
          </w:p>
        </w:tc>
        <w:tc>
          <w:tcPr>
            <w:tcW w:w="1126" w:type="dxa"/>
          </w:tcPr>
          <w:p>
            <w:pPr>
              <w:pStyle w:val="10"/>
              <w:spacing w:before="29"/>
              <w:ind w:left="101"/>
              <w:rPr>
                <w:sz w:val="21"/>
              </w:rPr>
            </w:pPr>
            <w:r>
              <w:rPr>
                <w:sz w:val="21"/>
              </w:rPr>
              <w:t>社会效益</w:t>
            </w:r>
          </w:p>
          <w:p>
            <w:pPr>
              <w:pStyle w:val="10"/>
              <w:spacing w:before="31" w:line="250" w:lineRule="exact"/>
              <w:ind w:left="101"/>
              <w:rPr>
                <w:sz w:val="21"/>
              </w:rPr>
            </w:pPr>
            <w:r>
              <w:rPr>
                <w:sz w:val="21"/>
              </w:rPr>
              <w:t>指标</w:t>
            </w:r>
          </w:p>
        </w:tc>
        <w:tc>
          <w:tcPr>
            <w:tcW w:w="1277" w:type="dxa"/>
          </w:tcPr>
          <w:p>
            <w:pPr>
              <w:pStyle w:val="10"/>
              <w:spacing w:before="29"/>
              <w:ind w:left="110"/>
              <w:rPr>
                <w:sz w:val="21"/>
              </w:rPr>
            </w:pPr>
            <w:r>
              <w:rPr>
                <w:sz w:val="21"/>
              </w:rPr>
              <w:t>流转收益金</w:t>
            </w:r>
          </w:p>
          <w:p>
            <w:pPr>
              <w:pStyle w:val="10"/>
              <w:spacing w:before="31" w:line="250" w:lineRule="exact"/>
              <w:ind w:left="110"/>
              <w:rPr>
                <w:sz w:val="21"/>
              </w:rPr>
            </w:pPr>
            <w:r>
              <w:rPr>
                <w:sz w:val="21"/>
              </w:rPr>
              <w:t>覆盖率</w:t>
            </w:r>
          </w:p>
        </w:tc>
        <w:tc>
          <w:tcPr>
            <w:tcW w:w="2891" w:type="dxa"/>
          </w:tcPr>
          <w:p>
            <w:pPr>
              <w:pStyle w:val="10"/>
              <w:spacing w:before="29"/>
              <w:ind w:left="108"/>
              <w:rPr>
                <w:sz w:val="21"/>
              </w:rPr>
            </w:pPr>
            <w:r>
              <w:rPr>
                <w:sz w:val="21"/>
              </w:rPr>
              <w:t>土地收益金涉及村街覆盖情</w:t>
            </w:r>
          </w:p>
          <w:p>
            <w:pPr>
              <w:pStyle w:val="10"/>
              <w:spacing w:before="31" w:line="250" w:lineRule="exact"/>
              <w:ind w:left="108"/>
              <w:rPr>
                <w:sz w:val="21"/>
              </w:rPr>
            </w:pPr>
            <w:r>
              <w:rPr>
                <w:w w:val="100"/>
                <w:sz w:val="21"/>
              </w:rPr>
              <w:t>况</w:t>
            </w:r>
          </w:p>
        </w:tc>
        <w:tc>
          <w:tcPr>
            <w:tcW w:w="1274" w:type="dxa"/>
          </w:tcPr>
          <w:p>
            <w:pPr>
              <w:pStyle w:val="10"/>
              <w:spacing w:before="181"/>
              <w:ind w:left="109"/>
              <w:rPr>
                <w:sz w:val="21"/>
              </w:rPr>
            </w:pPr>
            <w:r>
              <w:rPr>
                <w:w w:val="115"/>
                <w:sz w:val="21"/>
              </w:rPr>
              <w:t>≥95%</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2" w:type="dxa"/>
          </w:tcPr>
          <w:p>
            <w:pPr>
              <w:pStyle w:val="10"/>
              <w:spacing w:before="181" w:line="266" w:lineRule="auto"/>
              <w:ind w:left="463" w:right="133" w:hanging="315"/>
              <w:rPr>
                <w:sz w:val="21"/>
              </w:rPr>
            </w:pPr>
            <w:r>
              <w:rPr>
                <w:sz w:val="21"/>
              </w:rPr>
              <w:t>满意度指标</w:t>
            </w:r>
          </w:p>
        </w:tc>
        <w:tc>
          <w:tcPr>
            <w:tcW w:w="1126" w:type="dxa"/>
          </w:tcPr>
          <w:p>
            <w:pPr>
              <w:pStyle w:val="10"/>
              <w:spacing w:before="1" w:line="300" w:lineRule="atLeast"/>
              <w:ind w:left="101" w:right="165"/>
              <w:jc w:val="both"/>
              <w:rPr>
                <w:sz w:val="21"/>
              </w:rPr>
            </w:pPr>
            <w:r>
              <w:rPr>
                <w:sz w:val="21"/>
              </w:rPr>
              <w:t>服务对象满意度指标</w:t>
            </w:r>
          </w:p>
        </w:tc>
        <w:tc>
          <w:tcPr>
            <w:tcW w:w="1277" w:type="dxa"/>
          </w:tcPr>
          <w:p>
            <w:pPr>
              <w:pStyle w:val="10"/>
              <w:spacing w:before="181" w:line="266" w:lineRule="auto"/>
              <w:ind w:left="110" w:right="95"/>
              <w:rPr>
                <w:sz w:val="21"/>
              </w:rPr>
            </w:pPr>
            <w:r>
              <w:rPr>
                <w:sz w:val="21"/>
              </w:rPr>
              <w:t>村集体满意</w:t>
            </w:r>
            <w:r>
              <w:rPr>
                <w:w w:val="105"/>
                <w:sz w:val="21"/>
              </w:rPr>
              <w:t>率（%）</w:t>
            </w:r>
          </w:p>
        </w:tc>
        <w:tc>
          <w:tcPr>
            <w:tcW w:w="2891" w:type="dxa"/>
          </w:tcPr>
          <w:p>
            <w:pPr>
              <w:pStyle w:val="10"/>
              <w:spacing w:before="181" w:line="266" w:lineRule="auto"/>
              <w:ind w:left="108" w:right="242"/>
              <w:rPr>
                <w:sz w:val="21"/>
              </w:rPr>
            </w:pPr>
            <w:r>
              <w:rPr>
                <w:sz w:val="21"/>
              </w:rPr>
              <w:t>调查中满意和比较满意人数量占全部调查人数的比率</w:t>
            </w:r>
          </w:p>
        </w:tc>
        <w:tc>
          <w:tcPr>
            <w:tcW w:w="1274" w:type="dxa"/>
          </w:tcPr>
          <w:p>
            <w:pPr>
              <w:pStyle w:val="10"/>
              <w:spacing w:before="11"/>
              <w:rPr>
                <w:sz w:val="25"/>
              </w:rPr>
            </w:pPr>
          </w:p>
          <w:p>
            <w:pPr>
              <w:pStyle w:val="10"/>
              <w:ind w:left="109"/>
              <w:rPr>
                <w:sz w:val="21"/>
              </w:rPr>
            </w:pPr>
            <w:r>
              <w:rPr>
                <w:w w:val="115"/>
                <w:sz w:val="21"/>
              </w:rPr>
              <w:t>≥95%</w:t>
            </w:r>
          </w:p>
        </w:tc>
        <w:tc>
          <w:tcPr>
            <w:tcW w:w="1701" w:type="dxa"/>
          </w:tcPr>
          <w:p>
            <w:pPr>
              <w:pStyle w:val="10"/>
              <w:spacing w:before="11"/>
              <w:rPr>
                <w:sz w:val="25"/>
              </w:rPr>
            </w:pPr>
          </w:p>
          <w:p>
            <w:pPr>
              <w:pStyle w:val="10"/>
              <w:ind w:left="113"/>
              <w:rPr>
                <w:sz w:val="21"/>
              </w:rPr>
            </w:pPr>
            <w:r>
              <w:rPr>
                <w:sz w:val="21"/>
              </w:rPr>
              <w:t>计划标准</w:t>
            </w:r>
          </w:p>
        </w:tc>
      </w:tr>
    </w:tbl>
    <w:p>
      <w:pPr>
        <w:spacing w:after="0"/>
        <w:rPr>
          <w:sz w:val="21"/>
        </w:rPr>
        <w:sectPr>
          <w:pgSz w:w="16840" w:h="11910" w:orient="landscape"/>
          <w:pgMar w:top="1120" w:right="1580" w:bottom="1040" w:left="110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31、土地评估测量经费绩效目标表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1143" w:type="dxa"/>
          </w:tcPr>
          <w:p>
            <w:pPr>
              <w:pStyle w:val="10"/>
              <w:spacing w:before="1"/>
              <w:rPr>
                <w:sz w:val="32"/>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89"/>
              <w:rPr>
                <w:sz w:val="21"/>
              </w:rPr>
            </w:pPr>
            <w:r>
              <w:rPr>
                <w:sz w:val="21"/>
              </w:rPr>
              <w:t>1</w:t>
            </w:r>
            <w:r>
              <w:rPr>
                <w:spacing w:val="-6"/>
                <w:sz w:val="21"/>
              </w:rPr>
              <w:t>、按照国有存量土地收储计划，分批次组织实施，收储评估费用及时支付，保障收储地</w:t>
            </w:r>
            <w:r>
              <w:rPr>
                <w:spacing w:val="-8"/>
                <w:sz w:val="21"/>
              </w:rPr>
              <w:t xml:space="preserve">块顺利实施，计划收储土地 </w:t>
            </w:r>
            <w:r>
              <w:rPr>
                <w:sz w:val="21"/>
              </w:rPr>
              <w:t>20</w:t>
            </w:r>
            <w:r>
              <w:rPr>
                <w:spacing w:val="-9"/>
                <w:sz w:val="21"/>
              </w:rPr>
              <w:t xml:space="preserve"> 公顷，增加土地收益率。</w:t>
            </w:r>
          </w:p>
          <w:p>
            <w:pPr>
              <w:pStyle w:val="10"/>
              <w:spacing w:before="3"/>
              <w:ind w:left="100"/>
              <w:rPr>
                <w:sz w:val="21"/>
              </w:rPr>
            </w:pPr>
            <w:r>
              <w:rPr>
                <w:sz w:val="21"/>
              </w:rPr>
              <w:t>2、国有建设用地出让项目成果数量 50 个。</w:t>
            </w:r>
          </w:p>
          <w:p>
            <w:pPr>
              <w:pStyle w:val="10"/>
              <w:spacing w:before="31" w:line="264" w:lineRule="exact"/>
              <w:ind w:left="100"/>
              <w:rPr>
                <w:sz w:val="21"/>
              </w:rPr>
            </w:pPr>
            <w:r>
              <w:rPr>
                <w:sz w:val="21"/>
              </w:rPr>
              <w:t>3、2020 年计划卫片核查 3000 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0"/>
              <w:rPr>
                <w:sz w:val="25"/>
              </w:rPr>
            </w:pPr>
          </w:p>
          <w:p>
            <w:pPr>
              <w:pStyle w:val="10"/>
              <w:spacing w:before="1"/>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项目成果数量</w:t>
            </w:r>
          </w:p>
        </w:tc>
        <w:tc>
          <w:tcPr>
            <w:tcW w:w="2893" w:type="dxa"/>
          </w:tcPr>
          <w:p>
            <w:pPr>
              <w:pStyle w:val="10"/>
              <w:spacing w:before="1" w:line="300" w:lineRule="atLeast"/>
              <w:ind w:left="106" w:right="246"/>
              <w:rPr>
                <w:sz w:val="21"/>
              </w:rPr>
            </w:pPr>
            <w:r>
              <w:rPr>
                <w:sz w:val="21"/>
              </w:rPr>
              <w:t>国有建设用地出让项目数量是否达标</w:t>
            </w:r>
          </w:p>
        </w:tc>
        <w:tc>
          <w:tcPr>
            <w:tcW w:w="1275" w:type="dxa"/>
          </w:tcPr>
          <w:p>
            <w:pPr>
              <w:pStyle w:val="10"/>
              <w:spacing w:before="181"/>
              <w:ind w:left="105"/>
              <w:rPr>
                <w:sz w:val="21"/>
              </w:rPr>
            </w:pPr>
            <w:r>
              <w:rPr>
                <w:sz w:val="21"/>
              </w:rPr>
              <w:t>≥50 个</w:t>
            </w:r>
          </w:p>
        </w:tc>
        <w:tc>
          <w:tcPr>
            <w:tcW w:w="1702" w:type="dxa"/>
          </w:tcPr>
          <w:p>
            <w:pPr>
              <w:pStyle w:val="10"/>
              <w:spacing w:before="181"/>
              <w:ind w:left="108"/>
              <w:rPr>
                <w:sz w:val="21"/>
              </w:rPr>
            </w:pPr>
            <w:r>
              <w:rPr>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计划勘测面</w:t>
            </w:r>
          </w:p>
          <w:p>
            <w:pPr>
              <w:pStyle w:val="10"/>
              <w:spacing w:before="31" w:line="250" w:lineRule="exact"/>
              <w:ind w:left="109"/>
              <w:rPr>
                <w:sz w:val="21"/>
              </w:rPr>
            </w:pPr>
            <w:r>
              <w:rPr>
                <w:sz w:val="21"/>
              </w:rPr>
              <w:t>积（亩）</w:t>
            </w:r>
          </w:p>
        </w:tc>
        <w:tc>
          <w:tcPr>
            <w:tcW w:w="2893" w:type="dxa"/>
          </w:tcPr>
          <w:p>
            <w:pPr>
              <w:pStyle w:val="10"/>
              <w:spacing w:before="178"/>
              <w:ind w:left="106"/>
              <w:rPr>
                <w:sz w:val="21"/>
              </w:rPr>
            </w:pPr>
            <w:r>
              <w:rPr>
                <w:sz w:val="21"/>
              </w:rPr>
              <w:t>计划勘测面积 3000 亩</w:t>
            </w:r>
          </w:p>
        </w:tc>
        <w:tc>
          <w:tcPr>
            <w:tcW w:w="1275" w:type="dxa"/>
          </w:tcPr>
          <w:p>
            <w:pPr>
              <w:pStyle w:val="10"/>
              <w:spacing w:before="178"/>
              <w:ind w:left="105"/>
              <w:rPr>
                <w:sz w:val="21"/>
              </w:rPr>
            </w:pPr>
            <w:r>
              <w:rPr>
                <w:sz w:val="21"/>
              </w:rPr>
              <w:t>≥2000 亩</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29"/>
              <w:ind w:left="109"/>
              <w:rPr>
                <w:sz w:val="21"/>
              </w:rPr>
            </w:pPr>
            <w:r>
              <w:rPr>
                <w:spacing w:val="-1"/>
                <w:sz w:val="21"/>
              </w:rPr>
              <w:t>收储土地数</w:t>
            </w:r>
          </w:p>
          <w:p>
            <w:pPr>
              <w:pStyle w:val="10"/>
              <w:spacing w:before="31" w:line="250" w:lineRule="exact"/>
              <w:ind w:left="109"/>
              <w:rPr>
                <w:sz w:val="21"/>
              </w:rPr>
            </w:pPr>
            <w:r>
              <w:rPr>
                <w:sz w:val="21"/>
              </w:rPr>
              <w:t>量（</w:t>
            </w:r>
            <w:r>
              <w:rPr>
                <w:spacing w:val="-2"/>
                <w:sz w:val="21"/>
              </w:rPr>
              <w:t>公顷</w:t>
            </w:r>
            <w:r>
              <w:rPr>
                <w:sz w:val="21"/>
              </w:rPr>
              <w:t>）</w:t>
            </w:r>
          </w:p>
        </w:tc>
        <w:tc>
          <w:tcPr>
            <w:tcW w:w="2893" w:type="dxa"/>
          </w:tcPr>
          <w:p>
            <w:pPr>
              <w:pStyle w:val="10"/>
              <w:spacing w:before="181"/>
              <w:ind w:left="106"/>
              <w:rPr>
                <w:sz w:val="21"/>
              </w:rPr>
            </w:pPr>
            <w:r>
              <w:rPr>
                <w:sz w:val="21"/>
              </w:rPr>
              <w:t>收储土地数量（公顷）</w:t>
            </w:r>
          </w:p>
        </w:tc>
        <w:tc>
          <w:tcPr>
            <w:tcW w:w="1275" w:type="dxa"/>
          </w:tcPr>
          <w:p>
            <w:pPr>
              <w:pStyle w:val="10"/>
              <w:spacing w:before="181"/>
              <w:ind w:left="105"/>
              <w:rPr>
                <w:sz w:val="21"/>
              </w:rPr>
            </w:pPr>
            <w:r>
              <w:rPr>
                <w:sz w:val="21"/>
              </w:rPr>
              <w:t>≥20 公顷</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质量指标</w:t>
            </w:r>
          </w:p>
        </w:tc>
        <w:tc>
          <w:tcPr>
            <w:tcW w:w="1278" w:type="dxa"/>
          </w:tcPr>
          <w:p>
            <w:pPr>
              <w:pStyle w:val="10"/>
              <w:spacing w:before="29" w:line="266" w:lineRule="auto"/>
              <w:ind w:left="109" w:right="97"/>
              <w:rPr>
                <w:sz w:val="21"/>
              </w:rPr>
            </w:pPr>
            <w:r>
              <w:rPr>
                <w:sz w:val="21"/>
              </w:rPr>
              <w:t>国有存量土地收储地块</w:t>
            </w:r>
          </w:p>
          <w:p>
            <w:pPr>
              <w:pStyle w:val="10"/>
              <w:spacing w:before="3" w:line="250" w:lineRule="exact"/>
              <w:ind w:left="109" w:right="-29"/>
              <w:rPr>
                <w:sz w:val="21"/>
              </w:rPr>
            </w:pPr>
            <w:r>
              <w:rPr>
                <w:spacing w:val="-27"/>
                <w:w w:val="110"/>
                <w:sz w:val="21"/>
              </w:rPr>
              <w:t>供地率</w:t>
            </w:r>
            <w:r>
              <w:rPr>
                <w:spacing w:val="-8"/>
                <w:w w:val="110"/>
                <w:sz w:val="21"/>
              </w:rPr>
              <w:t>（%）</w:t>
            </w:r>
          </w:p>
        </w:tc>
        <w:tc>
          <w:tcPr>
            <w:tcW w:w="2893" w:type="dxa"/>
          </w:tcPr>
          <w:p>
            <w:pPr>
              <w:pStyle w:val="10"/>
              <w:spacing w:before="181" w:line="266" w:lineRule="auto"/>
              <w:ind w:left="106" w:right="246"/>
              <w:rPr>
                <w:sz w:val="21"/>
              </w:rPr>
            </w:pPr>
            <w:r>
              <w:rPr>
                <w:sz w:val="21"/>
              </w:rPr>
              <w:t>收储地块供地面积与收储地块总面积的比率</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1"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32"/>
              <w:ind w:left="109"/>
              <w:rPr>
                <w:sz w:val="21"/>
              </w:rPr>
            </w:pPr>
            <w:r>
              <w:rPr>
                <w:sz w:val="21"/>
              </w:rPr>
              <w:t>测量时间</w:t>
            </w:r>
          </w:p>
          <w:p>
            <w:pPr>
              <w:pStyle w:val="10"/>
              <w:spacing w:before="31" w:line="250" w:lineRule="exact"/>
              <w:ind w:left="109"/>
              <w:rPr>
                <w:sz w:val="21"/>
              </w:rPr>
            </w:pPr>
            <w:r>
              <w:rPr>
                <w:sz w:val="21"/>
              </w:rPr>
              <w:t>（日）</w:t>
            </w:r>
          </w:p>
        </w:tc>
        <w:tc>
          <w:tcPr>
            <w:tcW w:w="2893" w:type="dxa"/>
          </w:tcPr>
          <w:p>
            <w:pPr>
              <w:pStyle w:val="10"/>
              <w:spacing w:before="1" w:line="300" w:lineRule="atLeast"/>
              <w:ind w:left="106" w:right="143"/>
              <w:rPr>
                <w:sz w:val="21"/>
              </w:rPr>
            </w:pPr>
            <w:r>
              <w:rPr>
                <w:spacing w:val="-10"/>
                <w:sz w:val="21"/>
              </w:rPr>
              <w:t xml:space="preserve">委托之日起 </w:t>
            </w:r>
            <w:r>
              <w:rPr>
                <w:sz w:val="21"/>
              </w:rPr>
              <w:t>10</w:t>
            </w:r>
            <w:r>
              <w:rPr>
                <w:spacing w:val="-12"/>
                <w:sz w:val="21"/>
              </w:rPr>
              <w:t xml:space="preserve"> 个工作日内测</w:t>
            </w:r>
            <w:r>
              <w:rPr>
                <w:sz w:val="21"/>
              </w:rPr>
              <w:t>量完毕</w:t>
            </w:r>
          </w:p>
        </w:tc>
        <w:tc>
          <w:tcPr>
            <w:tcW w:w="1275" w:type="dxa"/>
          </w:tcPr>
          <w:p>
            <w:pPr>
              <w:pStyle w:val="10"/>
              <w:spacing w:before="1" w:line="300" w:lineRule="atLeast"/>
              <w:ind w:left="105" w:right="195"/>
              <w:rPr>
                <w:sz w:val="21"/>
              </w:rPr>
            </w:pPr>
            <w:r>
              <w:rPr>
                <w:sz w:val="21"/>
              </w:rPr>
              <w:t>≤10 工作日</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restart"/>
          </w:tcPr>
          <w:p>
            <w:pPr>
              <w:pStyle w:val="10"/>
              <w:rPr>
                <w:sz w:val="24"/>
              </w:rPr>
            </w:pPr>
          </w:p>
          <w:p>
            <w:pPr>
              <w:pStyle w:val="10"/>
              <w:spacing w:before="178"/>
              <w:ind w:left="148"/>
              <w:rPr>
                <w:sz w:val="21"/>
              </w:rPr>
            </w:pPr>
            <w:r>
              <w:rPr>
                <w:sz w:val="21"/>
              </w:rPr>
              <w:t>效果指标</w:t>
            </w:r>
          </w:p>
        </w:tc>
        <w:tc>
          <w:tcPr>
            <w:tcW w:w="1126" w:type="dxa"/>
          </w:tcPr>
          <w:p>
            <w:pPr>
              <w:pStyle w:val="10"/>
              <w:spacing w:before="29"/>
              <w:ind w:left="100"/>
              <w:rPr>
                <w:sz w:val="21"/>
              </w:rPr>
            </w:pPr>
            <w:r>
              <w:rPr>
                <w:sz w:val="21"/>
              </w:rPr>
              <w:t>社会效益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pacing w:val="-1"/>
                <w:sz w:val="21"/>
              </w:rPr>
              <w:t>盘活存量土</w:t>
            </w:r>
          </w:p>
          <w:p>
            <w:pPr>
              <w:pStyle w:val="10"/>
              <w:spacing w:before="31" w:line="250" w:lineRule="exact"/>
              <w:ind w:left="109"/>
              <w:rPr>
                <w:sz w:val="21"/>
              </w:rPr>
            </w:pPr>
            <w:r>
              <w:rPr>
                <w:sz w:val="21"/>
              </w:rPr>
              <w:t>地（</w:t>
            </w:r>
            <w:r>
              <w:rPr>
                <w:spacing w:val="-2"/>
                <w:sz w:val="21"/>
              </w:rPr>
              <w:t>公顷</w:t>
            </w:r>
            <w:r>
              <w:rPr>
                <w:sz w:val="21"/>
              </w:rPr>
              <w:t>）</w:t>
            </w:r>
          </w:p>
        </w:tc>
        <w:tc>
          <w:tcPr>
            <w:tcW w:w="2893" w:type="dxa"/>
          </w:tcPr>
          <w:p>
            <w:pPr>
              <w:pStyle w:val="10"/>
              <w:spacing w:before="178"/>
              <w:ind w:left="106"/>
              <w:rPr>
                <w:sz w:val="21"/>
              </w:rPr>
            </w:pPr>
            <w:r>
              <w:rPr>
                <w:sz w:val="21"/>
              </w:rPr>
              <w:t>盘活存量土地（公顷）</w:t>
            </w:r>
          </w:p>
        </w:tc>
        <w:tc>
          <w:tcPr>
            <w:tcW w:w="1275" w:type="dxa"/>
          </w:tcPr>
          <w:p>
            <w:pPr>
              <w:pStyle w:val="10"/>
              <w:spacing w:before="178"/>
              <w:ind w:left="105"/>
              <w:rPr>
                <w:sz w:val="21"/>
              </w:rPr>
            </w:pPr>
            <w:r>
              <w:rPr>
                <w:sz w:val="21"/>
              </w:rPr>
              <w:t>≥20 公顷</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143" w:type="dxa"/>
            <w:vMerge w:val="continue"/>
            <w:tcBorders>
              <w:top w:val="nil"/>
            </w:tcBorders>
          </w:tcPr>
          <w:p>
            <w:pPr>
              <w:rPr>
                <w:sz w:val="2"/>
                <w:szCs w:val="2"/>
              </w:rPr>
            </w:pPr>
          </w:p>
        </w:tc>
        <w:tc>
          <w:tcPr>
            <w:tcW w:w="1126" w:type="dxa"/>
          </w:tcPr>
          <w:p>
            <w:pPr>
              <w:pStyle w:val="10"/>
              <w:spacing w:line="300" w:lineRule="exact"/>
              <w:ind w:left="100" w:right="166"/>
              <w:rPr>
                <w:sz w:val="21"/>
              </w:rPr>
            </w:pPr>
            <w:r>
              <w:rPr>
                <w:sz w:val="21"/>
              </w:rPr>
              <w:t>经济效益指标</w:t>
            </w:r>
          </w:p>
        </w:tc>
        <w:tc>
          <w:tcPr>
            <w:tcW w:w="1278" w:type="dxa"/>
          </w:tcPr>
          <w:p>
            <w:pPr>
              <w:pStyle w:val="10"/>
              <w:spacing w:before="30"/>
              <w:ind w:left="109"/>
              <w:rPr>
                <w:sz w:val="21"/>
              </w:rPr>
            </w:pPr>
            <w:r>
              <w:rPr>
                <w:sz w:val="21"/>
              </w:rPr>
              <w:t>土地收益率</w:t>
            </w:r>
          </w:p>
          <w:p>
            <w:pPr>
              <w:pStyle w:val="10"/>
              <w:spacing w:before="31" w:line="250" w:lineRule="exact"/>
              <w:ind w:left="109"/>
              <w:rPr>
                <w:sz w:val="21"/>
              </w:rPr>
            </w:pPr>
            <w:r>
              <w:rPr>
                <w:w w:val="125"/>
                <w:sz w:val="21"/>
              </w:rPr>
              <w:t>（%）</w:t>
            </w:r>
          </w:p>
        </w:tc>
        <w:tc>
          <w:tcPr>
            <w:tcW w:w="2893" w:type="dxa"/>
          </w:tcPr>
          <w:p>
            <w:pPr>
              <w:pStyle w:val="10"/>
              <w:spacing w:before="181"/>
              <w:ind w:left="106"/>
              <w:rPr>
                <w:sz w:val="21"/>
              </w:rPr>
            </w:pPr>
            <w:r>
              <w:rPr>
                <w:sz w:val="21"/>
              </w:rPr>
              <w:t>土地收益与总收益的比率</w:t>
            </w:r>
          </w:p>
        </w:tc>
        <w:tc>
          <w:tcPr>
            <w:tcW w:w="1275" w:type="dxa"/>
          </w:tcPr>
          <w:p>
            <w:pPr>
              <w:pStyle w:val="10"/>
              <w:spacing w:before="181"/>
              <w:ind w:left="105"/>
              <w:rPr>
                <w:sz w:val="21"/>
              </w:rPr>
            </w:pPr>
            <w:r>
              <w:rPr>
                <w:w w:val="115"/>
                <w:sz w:val="21"/>
              </w:rPr>
              <w:t>≥90%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1"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2" w:lineRule="exact"/>
              <w:ind w:left="100"/>
              <w:rPr>
                <w:sz w:val="21"/>
              </w:rPr>
            </w:pPr>
            <w:r>
              <w:rPr>
                <w:w w:val="100"/>
                <w:sz w:val="21"/>
              </w:rPr>
              <w:t>标</w:t>
            </w:r>
          </w:p>
        </w:tc>
        <w:tc>
          <w:tcPr>
            <w:tcW w:w="1278" w:type="dxa"/>
          </w:tcPr>
          <w:p>
            <w:pPr>
              <w:pStyle w:val="10"/>
              <w:spacing w:before="181"/>
              <w:ind w:left="109"/>
              <w:rPr>
                <w:sz w:val="21"/>
              </w:rPr>
            </w:pPr>
            <w:r>
              <w:rPr>
                <w:sz w:val="21"/>
              </w:rPr>
              <w:t>群众满意度</w:t>
            </w:r>
          </w:p>
          <w:p>
            <w:pPr>
              <w:pStyle w:val="10"/>
              <w:spacing w:before="31"/>
              <w:ind w:left="109"/>
              <w:rPr>
                <w:sz w:val="21"/>
              </w:rPr>
            </w:pPr>
            <w:r>
              <w:rPr>
                <w:w w:val="125"/>
                <w:sz w:val="21"/>
              </w:rPr>
              <w:t>（%）</w:t>
            </w:r>
          </w:p>
        </w:tc>
        <w:tc>
          <w:tcPr>
            <w:tcW w:w="2893" w:type="dxa"/>
          </w:tcPr>
          <w:p>
            <w:pPr>
              <w:pStyle w:val="10"/>
              <w:spacing w:before="181" w:line="266" w:lineRule="auto"/>
              <w:ind w:left="106" w:right="246"/>
              <w:rPr>
                <w:sz w:val="21"/>
              </w:rPr>
            </w:pPr>
            <w:r>
              <w:rPr>
                <w:sz w:val="21"/>
              </w:rPr>
              <w:t>调查中满意或者较满意的人数占调查人数总量的比率</w:t>
            </w:r>
          </w:p>
        </w:tc>
        <w:tc>
          <w:tcPr>
            <w:tcW w:w="1275" w:type="dxa"/>
          </w:tcPr>
          <w:p>
            <w:pPr>
              <w:pStyle w:val="10"/>
              <w:spacing w:before="9"/>
              <w:rPr>
                <w:sz w:val="25"/>
              </w:rPr>
            </w:pPr>
          </w:p>
          <w:p>
            <w:pPr>
              <w:pStyle w:val="10"/>
              <w:ind w:left="105"/>
              <w:rPr>
                <w:sz w:val="21"/>
              </w:rPr>
            </w:pPr>
            <w:r>
              <w:rPr>
                <w:w w:val="115"/>
                <w:sz w:val="21"/>
              </w:rPr>
              <w:t>≥90%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32、土地占补平衡项目资金绩效目标表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15"/>
              <w:rPr>
                <w:sz w:val="21"/>
              </w:rPr>
            </w:pPr>
            <w:r>
              <w:rPr>
                <w:sz w:val="21"/>
              </w:rPr>
              <w:t>1</w:t>
            </w:r>
            <w:r>
              <w:rPr>
                <w:spacing w:val="-13"/>
                <w:sz w:val="21"/>
              </w:rPr>
              <w:t>、根据项目的设计，进项回填土方、铺设管道、安装出水口、架设高低压线、购置水泵、</w:t>
            </w:r>
            <w:r>
              <w:rPr>
                <w:spacing w:val="-9"/>
                <w:sz w:val="21"/>
              </w:rPr>
              <w:t>新建水泥路等工程，工程全部完工后增加新增耕地面积，提升耕地质量，提高粮食产能。</w:t>
            </w:r>
          </w:p>
          <w:p>
            <w:pPr>
              <w:pStyle w:val="10"/>
              <w:spacing w:before="3" w:line="264" w:lineRule="exact"/>
              <w:ind w:left="100"/>
              <w:rPr>
                <w:sz w:val="21"/>
              </w:rPr>
            </w:pPr>
            <w:r>
              <w:rPr>
                <w:sz w:val="21"/>
              </w:rPr>
              <w:t>2、对项目区进行实地踏勘、设计等相关工作。为 2020 年补充耕地项目提供前期规划。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trPr>
        <w:tc>
          <w:tcPr>
            <w:tcW w:w="1143" w:type="dxa"/>
            <w:vMerge w:val="restart"/>
          </w:tcPr>
          <w:p>
            <w:pPr>
              <w:pStyle w:val="10"/>
              <w:rPr>
                <w:sz w:val="24"/>
              </w:rPr>
            </w:pPr>
          </w:p>
          <w:p>
            <w:pPr>
              <w:pStyle w:val="10"/>
              <w:spacing w:before="1"/>
              <w:rPr>
                <w:sz w:val="20"/>
              </w:rPr>
            </w:pPr>
          </w:p>
          <w:p>
            <w:pPr>
              <w:pStyle w:val="1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97"/>
              <w:rPr>
                <w:sz w:val="21"/>
              </w:rPr>
            </w:pPr>
            <w:r>
              <w:rPr>
                <w:sz w:val="21"/>
              </w:rPr>
              <w:t>新增水利设施</w:t>
            </w:r>
          </w:p>
        </w:tc>
        <w:tc>
          <w:tcPr>
            <w:tcW w:w="2893" w:type="dxa"/>
          </w:tcPr>
          <w:p>
            <w:pPr>
              <w:pStyle w:val="10"/>
              <w:spacing w:before="181"/>
              <w:ind w:left="106"/>
              <w:rPr>
                <w:sz w:val="21"/>
              </w:rPr>
            </w:pPr>
            <w:r>
              <w:rPr>
                <w:sz w:val="21"/>
              </w:rPr>
              <w:t>当年新增农田水利设施工程</w:t>
            </w:r>
          </w:p>
        </w:tc>
        <w:tc>
          <w:tcPr>
            <w:tcW w:w="1275" w:type="dxa"/>
          </w:tcPr>
          <w:p>
            <w:pPr>
              <w:pStyle w:val="10"/>
              <w:spacing w:before="181"/>
              <w:ind w:left="105"/>
              <w:rPr>
                <w:sz w:val="21"/>
              </w:rPr>
            </w:pPr>
            <w:r>
              <w:rPr>
                <w:sz w:val="21"/>
              </w:rPr>
              <w:t>≥18 千米</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143" w:type="dxa"/>
            <w:vMerge w:val="continue"/>
            <w:tcBorders>
              <w:top w:val="nil"/>
            </w:tcBorders>
          </w:tcPr>
          <w:p>
            <w:pPr>
              <w:rPr>
                <w:sz w:val="2"/>
                <w:szCs w:val="2"/>
              </w:rPr>
            </w:pPr>
          </w:p>
        </w:tc>
        <w:tc>
          <w:tcPr>
            <w:tcW w:w="1126" w:type="dxa"/>
          </w:tcPr>
          <w:p>
            <w:pPr>
              <w:pStyle w:val="10"/>
              <w:spacing w:before="63"/>
              <w:ind w:left="46" w:right="111"/>
              <w:jc w:val="center"/>
              <w:rPr>
                <w:sz w:val="21"/>
              </w:rPr>
            </w:pPr>
            <w:r>
              <w:rPr>
                <w:sz w:val="21"/>
              </w:rPr>
              <w:t>数量指标</w:t>
            </w:r>
          </w:p>
        </w:tc>
        <w:tc>
          <w:tcPr>
            <w:tcW w:w="1278" w:type="dxa"/>
          </w:tcPr>
          <w:p>
            <w:pPr>
              <w:pStyle w:val="10"/>
              <w:spacing w:before="63"/>
              <w:ind w:left="109"/>
              <w:rPr>
                <w:sz w:val="21"/>
              </w:rPr>
            </w:pPr>
            <w:r>
              <w:rPr>
                <w:sz w:val="21"/>
              </w:rPr>
              <w:t>新增田间路</w:t>
            </w:r>
          </w:p>
        </w:tc>
        <w:tc>
          <w:tcPr>
            <w:tcW w:w="2893" w:type="dxa"/>
          </w:tcPr>
          <w:p>
            <w:pPr>
              <w:pStyle w:val="10"/>
              <w:spacing w:before="63"/>
              <w:ind w:left="106"/>
              <w:rPr>
                <w:sz w:val="21"/>
              </w:rPr>
            </w:pPr>
            <w:r>
              <w:rPr>
                <w:sz w:val="21"/>
              </w:rPr>
              <w:t>当年新增田间道路长度</w:t>
            </w:r>
          </w:p>
        </w:tc>
        <w:tc>
          <w:tcPr>
            <w:tcW w:w="1275" w:type="dxa"/>
          </w:tcPr>
          <w:p>
            <w:pPr>
              <w:pStyle w:val="10"/>
              <w:spacing w:before="63"/>
              <w:ind w:left="105"/>
              <w:rPr>
                <w:sz w:val="21"/>
              </w:rPr>
            </w:pPr>
            <w:r>
              <w:rPr>
                <w:sz w:val="21"/>
              </w:rPr>
              <w:t>≥10 千米</w:t>
            </w:r>
          </w:p>
        </w:tc>
        <w:tc>
          <w:tcPr>
            <w:tcW w:w="1702" w:type="dxa"/>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1143" w:type="dxa"/>
            <w:vMerge w:val="continue"/>
            <w:tcBorders>
              <w:top w:val="nil"/>
            </w:tcBorders>
          </w:tcPr>
          <w:p>
            <w:pPr>
              <w:rPr>
                <w:sz w:val="2"/>
                <w:szCs w:val="2"/>
              </w:rPr>
            </w:pPr>
          </w:p>
        </w:tc>
        <w:tc>
          <w:tcPr>
            <w:tcW w:w="1126" w:type="dxa"/>
          </w:tcPr>
          <w:p>
            <w:pPr>
              <w:pStyle w:val="10"/>
              <w:spacing w:before="63"/>
              <w:ind w:left="46" w:right="111"/>
              <w:jc w:val="center"/>
              <w:rPr>
                <w:sz w:val="21"/>
              </w:rPr>
            </w:pPr>
            <w:r>
              <w:rPr>
                <w:sz w:val="21"/>
              </w:rPr>
              <w:t>质量指标</w:t>
            </w:r>
          </w:p>
        </w:tc>
        <w:tc>
          <w:tcPr>
            <w:tcW w:w="1278" w:type="dxa"/>
          </w:tcPr>
          <w:p>
            <w:pPr>
              <w:pStyle w:val="10"/>
              <w:spacing w:before="63"/>
              <w:ind w:left="109"/>
              <w:rPr>
                <w:sz w:val="21"/>
              </w:rPr>
            </w:pPr>
            <w:r>
              <w:rPr>
                <w:sz w:val="21"/>
              </w:rPr>
              <w:t>验收合格</w:t>
            </w:r>
          </w:p>
        </w:tc>
        <w:tc>
          <w:tcPr>
            <w:tcW w:w="2893" w:type="dxa"/>
          </w:tcPr>
          <w:p>
            <w:pPr>
              <w:pStyle w:val="10"/>
              <w:spacing w:before="63"/>
              <w:ind w:left="106"/>
              <w:rPr>
                <w:sz w:val="21"/>
              </w:rPr>
            </w:pPr>
            <w:r>
              <w:rPr>
                <w:sz w:val="21"/>
              </w:rPr>
              <w:t>各项工程验收合格率</w:t>
            </w:r>
          </w:p>
        </w:tc>
        <w:tc>
          <w:tcPr>
            <w:tcW w:w="1275" w:type="dxa"/>
          </w:tcPr>
          <w:p>
            <w:pPr>
              <w:pStyle w:val="10"/>
              <w:spacing w:before="63"/>
              <w:ind w:left="105"/>
              <w:rPr>
                <w:sz w:val="21"/>
              </w:rPr>
            </w:pPr>
            <w:r>
              <w:rPr>
                <w:w w:val="115"/>
                <w:sz w:val="21"/>
              </w:rPr>
              <w:t>≥95%</w:t>
            </w:r>
          </w:p>
        </w:tc>
        <w:tc>
          <w:tcPr>
            <w:tcW w:w="1702" w:type="dxa"/>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restart"/>
          </w:tcPr>
          <w:p>
            <w:pPr>
              <w:pStyle w:val="10"/>
              <w:rPr>
                <w:sz w:val="24"/>
              </w:rPr>
            </w:pPr>
          </w:p>
          <w:p>
            <w:pPr>
              <w:pStyle w:val="10"/>
              <w:spacing w:before="9"/>
              <w:rPr>
                <w:sz w:val="25"/>
              </w:rPr>
            </w:pPr>
          </w:p>
          <w:p>
            <w:pPr>
              <w:pStyle w:val="10"/>
              <w:ind w:left="148"/>
              <w:rPr>
                <w:sz w:val="21"/>
              </w:rPr>
            </w:pPr>
            <w:r>
              <w:rPr>
                <w:sz w:val="21"/>
              </w:rPr>
              <w:t>效果指标</w:t>
            </w:r>
          </w:p>
        </w:tc>
        <w:tc>
          <w:tcPr>
            <w:tcW w:w="1126" w:type="dxa"/>
          </w:tcPr>
          <w:p>
            <w:pPr>
              <w:pStyle w:val="10"/>
              <w:spacing w:before="178" w:line="266" w:lineRule="auto"/>
              <w:ind w:left="100" w:right="166"/>
              <w:rPr>
                <w:sz w:val="21"/>
              </w:rPr>
            </w:pPr>
            <w:r>
              <w:rPr>
                <w:sz w:val="21"/>
              </w:rPr>
              <w:t>社会效益指标</w:t>
            </w:r>
          </w:p>
        </w:tc>
        <w:tc>
          <w:tcPr>
            <w:tcW w:w="1278" w:type="dxa"/>
          </w:tcPr>
          <w:p>
            <w:pPr>
              <w:pStyle w:val="10"/>
              <w:spacing w:before="178" w:line="266" w:lineRule="auto"/>
              <w:ind w:left="109" w:right="97"/>
              <w:rPr>
                <w:sz w:val="21"/>
              </w:rPr>
            </w:pPr>
            <w:r>
              <w:rPr>
                <w:sz w:val="21"/>
              </w:rPr>
              <w:t>管护主体责任落实</w:t>
            </w:r>
          </w:p>
        </w:tc>
        <w:tc>
          <w:tcPr>
            <w:tcW w:w="2893" w:type="dxa"/>
          </w:tcPr>
          <w:p>
            <w:pPr>
              <w:pStyle w:val="10"/>
              <w:spacing w:before="29" w:line="266" w:lineRule="auto"/>
              <w:ind w:left="106" w:right="90"/>
              <w:rPr>
                <w:sz w:val="21"/>
              </w:rPr>
            </w:pPr>
            <w:r>
              <w:rPr>
                <w:spacing w:val="-3"/>
                <w:sz w:val="21"/>
              </w:rPr>
              <w:t>项目竣工移交后办理移交手</w:t>
            </w:r>
            <w:r>
              <w:rPr>
                <w:spacing w:val="-10"/>
                <w:sz w:val="21"/>
              </w:rPr>
              <w:t>续，与项目管护单位签署管护</w:t>
            </w:r>
          </w:p>
          <w:p>
            <w:pPr>
              <w:pStyle w:val="10"/>
              <w:spacing w:before="3" w:line="250" w:lineRule="exact"/>
              <w:ind w:left="106"/>
              <w:rPr>
                <w:sz w:val="21"/>
              </w:rPr>
            </w:pPr>
            <w:r>
              <w:rPr>
                <w:sz w:val="21"/>
              </w:rPr>
              <w:t>协议（按照村街数量）</w:t>
            </w:r>
          </w:p>
        </w:tc>
        <w:tc>
          <w:tcPr>
            <w:tcW w:w="1275" w:type="dxa"/>
          </w:tcPr>
          <w:p>
            <w:pPr>
              <w:pStyle w:val="10"/>
              <w:spacing w:before="9"/>
              <w:rPr>
                <w:sz w:val="25"/>
              </w:rPr>
            </w:pPr>
          </w:p>
          <w:p>
            <w:pPr>
              <w:pStyle w:val="10"/>
              <w:ind w:left="105"/>
              <w:rPr>
                <w:sz w:val="21"/>
              </w:rPr>
            </w:pPr>
            <w:r>
              <w:rPr>
                <w:w w:val="115"/>
                <w:sz w:val="21"/>
              </w:rPr>
              <w:t>100%</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29"/>
              <w:ind w:left="100"/>
              <w:rPr>
                <w:sz w:val="21"/>
              </w:rPr>
            </w:pPr>
            <w:r>
              <w:rPr>
                <w:sz w:val="21"/>
              </w:rPr>
              <w:t>社会效益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保障耕地数</w:t>
            </w:r>
          </w:p>
          <w:p>
            <w:pPr>
              <w:pStyle w:val="10"/>
              <w:spacing w:before="31" w:line="250" w:lineRule="exact"/>
              <w:ind w:left="109"/>
              <w:rPr>
                <w:sz w:val="21"/>
              </w:rPr>
            </w:pPr>
            <w:r>
              <w:rPr>
                <w:sz w:val="21"/>
              </w:rPr>
              <w:t>量平衡</w:t>
            </w:r>
          </w:p>
        </w:tc>
        <w:tc>
          <w:tcPr>
            <w:tcW w:w="2893" w:type="dxa"/>
          </w:tcPr>
          <w:p>
            <w:pPr>
              <w:pStyle w:val="10"/>
              <w:spacing w:before="181"/>
              <w:ind w:left="106"/>
              <w:rPr>
                <w:sz w:val="21"/>
              </w:rPr>
            </w:pPr>
            <w:r>
              <w:rPr>
                <w:sz w:val="21"/>
              </w:rPr>
              <w:t>保障耕地数量平衡</w:t>
            </w:r>
          </w:p>
        </w:tc>
        <w:tc>
          <w:tcPr>
            <w:tcW w:w="1275" w:type="dxa"/>
          </w:tcPr>
          <w:p>
            <w:pPr>
              <w:pStyle w:val="10"/>
              <w:spacing w:before="181"/>
              <w:ind w:left="105"/>
              <w:rPr>
                <w:sz w:val="21"/>
              </w:rPr>
            </w:pPr>
            <w:r>
              <w:rPr>
                <w:sz w:val="21"/>
              </w:rPr>
              <w:t>有效保障</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1"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29"/>
              <w:ind w:left="100"/>
              <w:rPr>
                <w:sz w:val="21"/>
              </w:rPr>
            </w:pPr>
            <w:r>
              <w:rPr>
                <w:sz w:val="21"/>
              </w:rPr>
              <w:t>服务对象</w:t>
            </w:r>
          </w:p>
          <w:p>
            <w:pPr>
              <w:pStyle w:val="10"/>
              <w:spacing w:line="300" w:lineRule="atLeast"/>
              <w:ind w:left="100" w:right="166"/>
              <w:rPr>
                <w:sz w:val="21"/>
              </w:rPr>
            </w:pPr>
            <w:r>
              <w:rPr>
                <w:sz w:val="21"/>
              </w:rPr>
              <w:t>满意度指标</w:t>
            </w:r>
          </w:p>
        </w:tc>
        <w:tc>
          <w:tcPr>
            <w:tcW w:w="1278" w:type="dxa"/>
          </w:tcPr>
          <w:p>
            <w:pPr>
              <w:pStyle w:val="10"/>
              <w:spacing w:before="181"/>
              <w:ind w:left="109"/>
              <w:rPr>
                <w:sz w:val="21"/>
              </w:rPr>
            </w:pPr>
            <w:r>
              <w:rPr>
                <w:sz w:val="21"/>
              </w:rPr>
              <w:t>农民满意度</w:t>
            </w:r>
          </w:p>
          <w:p>
            <w:pPr>
              <w:pStyle w:val="10"/>
              <w:spacing w:before="31"/>
              <w:ind w:left="109"/>
              <w:rPr>
                <w:sz w:val="21"/>
              </w:rPr>
            </w:pPr>
            <w:r>
              <w:rPr>
                <w:w w:val="125"/>
                <w:sz w:val="21"/>
              </w:rPr>
              <w:t>（%）</w:t>
            </w:r>
          </w:p>
        </w:tc>
        <w:tc>
          <w:tcPr>
            <w:tcW w:w="2893" w:type="dxa"/>
          </w:tcPr>
          <w:p>
            <w:pPr>
              <w:pStyle w:val="10"/>
              <w:spacing w:before="181" w:line="266" w:lineRule="auto"/>
              <w:ind w:left="106" w:right="246"/>
              <w:rPr>
                <w:sz w:val="21"/>
              </w:rPr>
            </w:pPr>
            <w:r>
              <w:rPr>
                <w:sz w:val="21"/>
              </w:rPr>
              <w:t>调查中满意和比较满意农民数量占全部调查人数的比率</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right="62"/>
        <w:jc w:val="both"/>
      </w:pPr>
      <w:r>
        <w:t>33、土地整治规划（2011-2020 年）修改调整工作经费绩效目标表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3"/>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1、对全市土地整治规划实施评估，设计后功能实现可达到 100%。自取得省政府批复之</w:t>
            </w:r>
          </w:p>
          <w:p>
            <w:pPr>
              <w:pStyle w:val="10"/>
              <w:spacing w:before="31" w:line="264" w:lineRule="exact"/>
              <w:ind w:left="100"/>
              <w:rPr>
                <w:sz w:val="21"/>
              </w:rPr>
            </w:pPr>
            <w:r>
              <w:rPr>
                <w:sz w:val="21"/>
              </w:rPr>
              <w:t>日起一个月内完成</w:t>
            </w:r>
            <w:r>
              <w:rPr>
                <w:w w:val="80"/>
                <w:sz w:val="21"/>
              </w:rPr>
              <w:t>,</w:t>
            </w:r>
            <w:r>
              <w:rPr>
                <w:sz w:val="21"/>
              </w:rPr>
              <w:t>完成 6 套满足国家及省市要求的成果</w:t>
            </w:r>
            <w:r>
              <w:rPr>
                <w:w w:val="8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143" w:type="dxa"/>
          </w:tcPr>
          <w:p>
            <w:pPr>
              <w:pStyle w:val="10"/>
              <w:spacing w:before="10"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restart"/>
          </w:tcPr>
          <w:p>
            <w:pPr>
              <w:pStyle w:val="10"/>
              <w:rPr>
                <w:sz w:val="24"/>
              </w:rPr>
            </w:pPr>
          </w:p>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提交成果数</w:t>
            </w:r>
          </w:p>
          <w:p>
            <w:pPr>
              <w:pStyle w:val="10"/>
              <w:spacing w:before="31" w:line="250" w:lineRule="exact"/>
              <w:ind w:left="109"/>
              <w:rPr>
                <w:sz w:val="21"/>
              </w:rPr>
            </w:pPr>
            <w:r>
              <w:rPr>
                <w:sz w:val="21"/>
              </w:rPr>
              <w:t>量（套）</w:t>
            </w:r>
          </w:p>
        </w:tc>
        <w:tc>
          <w:tcPr>
            <w:tcW w:w="2893" w:type="dxa"/>
          </w:tcPr>
          <w:p>
            <w:pPr>
              <w:pStyle w:val="10"/>
              <w:spacing w:before="29"/>
              <w:ind w:left="106"/>
              <w:rPr>
                <w:sz w:val="21"/>
              </w:rPr>
            </w:pPr>
            <w:r>
              <w:rPr>
                <w:sz w:val="21"/>
              </w:rPr>
              <w:t>提交成果数量满足国家及省</w:t>
            </w:r>
          </w:p>
          <w:p>
            <w:pPr>
              <w:pStyle w:val="10"/>
              <w:spacing w:before="31" w:line="250" w:lineRule="exact"/>
              <w:ind w:left="106"/>
              <w:rPr>
                <w:sz w:val="21"/>
              </w:rPr>
            </w:pPr>
            <w:r>
              <w:rPr>
                <w:sz w:val="21"/>
              </w:rPr>
              <w:t>市要求</w:t>
            </w:r>
          </w:p>
        </w:tc>
        <w:tc>
          <w:tcPr>
            <w:tcW w:w="1275" w:type="dxa"/>
          </w:tcPr>
          <w:p>
            <w:pPr>
              <w:pStyle w:val="10"/>
              <w:spacing w:before="178"/>
              <w:ind w:left="105"/>
              <w:rPr>
                <w:sz w:val="21"/>
              </w:rPr>
            </w:pPr>
            <w:r>
              <w:rPr>
                <w:sz w:val="21"/>
              </w:rPr>
              <w:t>≥6 套</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pacing w:val="-1"/>
                <w:sz w:val="21"/>
              </w:rPr>
              <w:t>专家评审通</w:t>
            </w:r>
          </w:p>
          <w:p>
            <w:pPr>
              <w:pStyle w:val="10"/>
              <w:spacing w:before="31" w:line="250" w:lineRule="exact"/>
              <w:ind w:left="109"/>
              <w:rPr>
                <w:sz w:val="21"/>
              </w:rPr>
            </w:pPr>
            <w:r>
              <w:rPr>
                <w:spacing w:val="-10"/>
                <w:w w:val="110"/>
                <w:sz w:val="21"/>
              </w:rPr>
              <w:t>过率（%）</w:t>
            </w:r>
          </w:p>
        </w:tc>
        <w:tc>
          <w:tcPr>
            <w:tcW w:w="2893" w:type="dxa"/>
          </w:tcPr>
          <w:p>
            <w:pPr>
              <w:pStyle w:val="10"/>
              <w:spacing w:before="29"/>
              <w:ind w:left="106"/>
              <w:rPr>
                <w:sz w:val="21"/>
              </w:rPr>
            </w:pPr>
            <w:r>
              <w:rPr>
                <w:sz w:val="21"/>
              </w:rPr>
              <w:t>专家通过的成果数量占全部</w:t>
            </w:r>
          </w:p>
          <w:p>
            <w:pPr>
              <w:pStyle w:val="10"/>
              <w:spacing w:before="31" w:line="250" w:lineRule="exact"/>
              <w:ind w:left="106"/>
              <w:rPr>
                <w:sz w:val="21"/>
              </w:rPr>
            </w:pPr>
            <w:r>
              <w:rPr>
                <w:sz w:val="21"/>
              </w:rPr>
              <w:t>提交成果数量的比率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项目完成时</w:t>
            </w:r>
          </w:p>
          <w:p>
            <w:pPr>
              <w:pStyle w:val="10"/>
              <w:spacing w:before="31" w:line="250" w:lineRule="exact"/>
              <w:ind w:left="109"/>
              <w:rPr>
                <w:sz w:val="21"/>
              </w:rPr>
            </w:pPr>
            <w:r>
              <w:rPr>
                <w:sz w:val="21"/>
              </w:rPr>
              <w:t>间（月）</w:t>
            </w:r>
          </w:p>
        </w:tc>
        <w:tc>
          <w:tcPr>
            <w:tcW w:w="2893" w:type="dxa"/>
          </w:tcPr>
          <w:p>
            <w:pPr>
              <w:pStyle w:val="10"/>
              <w:spacing w:before="29"/>
              <w:ind w:left="106"/>
              <w:rPr>
                <w:sz w:val="21"/>
              </w:rPr>
            </w:pPr>
            <w:r>
              <w:rPr>
                <w:sz w:val="21"/>
              </w:rPr>
              <w:t>自取得市政府批复之日起一</w:t>
            </w:r>
          </w:p>
          <w:p>
            <w:pPr>
              <w:pStyle w:val="10"/>
              <w:spacing w:before="31" w:line="250" w:lineRule="exact"/>
              <w:ind w:left="106"/>
              <w:rPr>
                <w:sz w:val="21"/>
              </w:rPr>
            </w:pPr>
            <w:r>
              <w:rPr>
                <w:sz w:val="21"/>
              </w:rPr>
              <w:t>个月内完成</w:t>
            </w:r>
          </w:p>
        </w:tc>
        <w:tc>
          <w:tcPr>
            <w:tcW w:w="1275" w:type="dxa"/>
          </w:tcPr>
          <w:p>
            <w:pPr>
              <w:pStyle w:val="10"/>
              <w:spacing w:before="181"/>
              <w:ind w:left="105"/>
              <w:rPr>
                <w:sz w:val="21"/>
              </w:rPr>
            </w:pPr>
            <w:r>
              <w:rPr>
                <w:sz w:val="21"/>
              </w:rPr>
              <w:t>≤1 月</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1143" w:type="dxa"/>
            <w:vMerge w:val="continue"/>
            <w:tcBorders>
              <w:top w:val="nil"/>
            </w:tcBorders>
          </w:tcPr>
          <w:p>
            <w:pPr>
              <w:rPr>
                <w:sz w:val="2"/>
                <w:szCs w:val="2"/>
              </w:rPr>
            </w:pPr>
          </w:p>
        </w:tc>
        <w:tc>
          <w:tcPr>
            <w:tcW w:w="1126" w:type="dxa"/>
          </w:tcPr>
          <w:p>
            <w:pPr>
              <w:pStyle w:val="10"/>
              <w:spacing w:before="181"/>
              <w:ind w:left="43" w:right="111"/>
              <w:jc w:val="center"/>
              <w:rPr>
                <w:sz w:val="21"/>
              </w:rPr>
            </w:pPr>
            <w:r>
              <w:rPr>
                <w:sz w:val="21"/>
              </w:rPr>
              <w:t>成本指标</w:t>
            </w:r>
          </w:p>
        </w:tc>
        <w:tc>
          <w:tcPr>
            <w:tcW w:w="1278" w:type="dxa"/>
          </w:tcPr>
          <w:p>
            <w:pPr>
              <w:pStyle w:val="10"/>
              <w:spacing w:before="1" w:line="300" w:lineRule="atLeast"/>
              <w:ind w:left="109" w:right="-29"/>
              <w:rPr>
                <w:sz w:val="21"/>
              </w:rPr>
            </w:pPr>
            <w:r>
              <w:rPr>
                <w:spacing w:val="-1"/>
                <w:sz w:val="21"/>
              </w:rPr>
              <w:t>不超过预算</w:t>
            </w:r>
            <w:r>
              <w:rPr>
                <w:spacing w:val="-34"/>
                <w:sz w:val="21"/>
              </w:rPr>
              <w:t>资金额</w:t>
            </w:r>
            <w:r>
              <w:rPr>
                <w:sz w:val="21"/>
              </w:rPr>
              <w:t>（万）</w:t>
            </w:r>
          </w:p>
        </w:tc>
        <w:tc>
          <w:tcPr>
            <w:tcW w:w="2893" w:type="dxa"/>
          </w:tcPr>
          <w:p>
            <w:pPr>
              <w:pStyle w:val="10"/>
              <w:spacing w:before="181"/>
              <w:ind w:left="106"/>
              <w:rPr>
                <w:sz w:val="21"/>
              </w:rPr>
            </w:pPr>
            <w:r>
              <w:rPr>
                <w:sz w:val="21"/>
              </w:rPr>
              <w:t>根据预算申报</w:t>
            </w:r>
          </w:p>
        </w:tc>
        <w:tc>
          <w:tcPr>
            <w:tcW w:w="1275" w:type="dxa"/>
          </w:tcPr>
          <w:p>
            <w:pPr>
              <w:pStyle w:val="10"/>
              <w:spacing w:before="181"/>
              <w:ind w:left="105"/>
              <w:rPr>
                <w:sz w:val="21"/>
              </w:rPr>
            </w:pPr>
            <w:r>
              <w:rPr>
                <w:sz w:val="21"/>
              </w:rPr>
              <w:t>≤18 万</w:t>
            </w:r>
          </w:p>
        </w:tc>
        <w:tc>
          <w:tcPr>
            <w:tcW w:w="1702" w:type="dxa"/>
          </w:tcPr>
          <w:p>
            <w:pPr>
              <w:pStyle w:val="10"/>
              <w:spacing w:before="181"/>
              <w:ind w:left="108"/>
              <w:rPr>
                <w:sz w:val="21"/>
              </w:rPr>
            </w:pPr>
            <w:r>
              <w:rPr>
                <w:sz w:val="21"/>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tcPr>
          <w:p>
            <w:pPr>
              <w:pStyle w:val="10"/>
              <w:spacing w:before="178"/>
              <w:ind w:left="148"/>
              <w:rPr>
                <w:sz w:val="21"/>
              </w:rPr>
            </w:pPr>
            <w:r>
              <w:rPr>
                <w:sz w:val="21"/>
              </w:rPr>
              <w:t>效果指标</w:t>
            </w:r>
          </w:p>
        </w:tc>
        <w:tc>
          <w:tcPr>
            <w:tcW w:w="1126" w:type="dxa"/>
          </w:tcPr>
          <w:p>
            <w:pPr>
              <w:pStyle w:val="10"/>
              <w:spacing w:before="29"/>
              <w:ind w:left="100"/>
              <w:rPr>
                <w:sz w:val="21"/>
              </w:rPr>
            </w:pPr>
            <w:r>
              <w:rPr>
                <w:sz w:val="21"/>
              </w:rPr>
              <w:t>社会效益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pacing w:val="-1"/>
                <w:sz w:val="21"/>
              </w:rPr>
              <w:t>设计功能实</w:t>
            </w:r>
          </w:p>
          <w:p>
            <w:pPr>
              <w:pStyle w:val="10"/>
              <w:spacing w:before="31" w:line="250" w:lineRule="exact"/>
              <w:ind w:left="109"/>
              <w:rPr>
                <w:sz w:val="21"/>
              </w:rPr>
            </w:pPr>
            <w:r>
              <w:rPr>
                <w:spacing w:val="-10"/>
                <w:w w:val="110"/>
                <w:sz w:val="21"/>
              </w:rPr>
              <w:t>现率（%）</w:t>
            </w:r>
          </w:p>
        </w:tc>
        <w:tc>
          <w:tcPr>
            <w:tcW w:w="2893" w:type="dxa"/>
          </w:tcPr>
          <w:p>
            <w:pPr>
              <w:pStyle w:val="10"/>
              <w:spacing w:before="29"/>
              <w:ind w:left="106"/>
              <w:rPr>
                <w:sz w:val="21"/>
              </w:rPr>
            </w:pPr>
            <w:r>
              <w:rPr>
                <w:sz w:val="21"/>
              </w:rPr>
              <w:t>土地整治项目执行数占开展</w:t>
            </w:r>
          </w:p>
          <w:p>
            <w:pPr>
              <w:pStyle w:val="10"/>
              <w:spacing w:before="31" w:line="250" w:lineRule="exact"/>
              <w:ind w:left="106"/>
              <w:rPr>
                <w:sz w:val="21"/>
              </w:rPr>
            </w:pPr>
            <w:r>
              <w:rPr>
                <w:sz w:val="21"/>
              </w:rPr>
              <w:t>土地整治项目总数的比率</w:t>
            </w:r>
          </w:p>
        </w:tc>
        <w:tc>
          <w:tcPr>
            <w:tcW w:w="1275" w:type="dxa"/>
          </w:tcPr>
          <w:p>
            <w:pPr>
              <w:pStyle w:val="10"/>
              <w:spacing w:before="178"/>
              <w:ind w:left="105"/>
              <w:rPr>
                <w:sz w:val="21"/>
              </w:rPr>
            </w:pPr>
            <w:r>
              <w:rPr>
                <w:w w:val="115"/>
                <w:sz w:val="21"/>
              </w:rPr>
              <w:t>≥100%</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143" w:type="dxa"/>
          </w:tcPr>
          <w:p>
            <w:pPr>
              <w:pStyle w:val="10"/>
              <w:rPr>
                <w:sz w:val="24"/>
              </w:rPr>
            </w:pPr>
          </w:p>
          <w:p>
            <w:pPr>
              <w:pStyle w:val="10"/>
              <w:spacing w:before="173" w:line="266" w:lineRule="auto"/>
              <w:ind w:left="463" w:right="134" w:hanging="315"/>
              <w:rPr>
                <w:sz w:val="21"/>
              </w:rPr>
            </w:pPr>
            <w:r>
              <w:rPr>
                <w:sz w:val="21"/>
              </w:rPr>
              <w:t>满意度指标</w:t>
            </w:r>
          </w:p>
        </w:tc>
        <w:tc>
          <w:tcPr>
            <w:tcW w:w="1126" w:type="dxa"/>
          </w:tcPr>
          <w:p>
            <w:pPr>
              <w:pStyle w:val="10"/>
              <w:spacing w:before="9"/>
              <w:rPr>
                <w:sz w:val="25"/>
              </w:rPr>
            </w:pPr>
          </w:p>
          <w:p>
            <w:pPr>
              <w:pStyle w:val="10"/>
              <w:spacing w:line="266" w:lineRule="auto"/>
              <w:ind w:left="100" w:right="166"/>
              <w:jc w:val="both"/>
              <w:rPr>
                <w:sz w:val="21"/>
              </w:rPr>
            </w:pPr>
            <w:r>
              <w:rPr>
                <w:sz w:val="21"/>
              </w:rPr>
              <w:t>服务对象满意度指标</w:t>
            </w:r>
          </w:p>
        </w:tc>
        <w:tc>
          <w:tcPr>
            <w:tcW w:w="1278" w:type="dxa"/>
          </w:tcPr>
          <w:p>
            <w:pPr>
              <w:pStyle w:val="10"/>
              <w:rPr>
                <w:sz w:val="24"/>
              </w:rPr>
            </w:pPr>
          </w:p>
          <w:p>
            <w:pPr>
              <w:pStyle w:val="10"/>
              <w:spacing w:before="1"/>
              <w:rPr>
                <w:sz w:val="25"/>
              </w:rPr>
            </w:pPr>
          </w:p>
          <w:p>
            <w:pPr>
              <w:pStyle w:val="10"/>
              <w:spacing w:before="1"/>
              <w:ind w:left="109"/>
              <w:rPr>
                <w:sz w:val="21"/>
              </w:rPr>
            </w:pPr>
            <w:r>
              <w:rPr>
                <w:sz w:val="21"/>
              </w:rPr>
              <w:t>民众满意度</w:t>
            </w:r>
          </w:p>
        </w:tc>
        <w:tc>
          <w:tcPr>
            <w:tcW w:w="2893" w:type="dxa"/>
          </w:tcPr>
          <w:p>
            <w:pPr>
              <w:pStyle w:val="10"/>
              <w:spacing w:before="29" w:line="266" w:lineRule="auto"/>
              <w:ind w:left="106" w:right="90"/>
              <w:rPr>
                <w:sz w:val="21"/>
              </w:rPr>
            </w:pPr>
            <w:r>
              <w:rPr>
                <w:spacing w:val="-3"/>
                <w:sz w:val="21"/>
              </w:rPr>
              <w:t>此项目服务对象和受益群体均为完成相应造林任务的主</w:t>
            </w:r>
            <w:r>
              <w:rPr>
                <w:spacing w:val="-10"/>
                <w:sz w:val="21"/>
              </w:rPr>
              <w:t>体；对服务对象随机调查，满</w:t>
            </w:r>
            <w:r>
              <w:rPr>
                <w:spacing w:val="-3"/>
                <w:sz w:val="21"/>
              </w:rPr>
              <w:t>意的人数占调查总人数的百</w:t>
            </w:r>
          </w:p>
          <w:p>
            <w:pPr>
              <w:pStyle w:val="10"/>
              <w:spacing w:before="6" w:line="250" w:lineRule="exact"/>
              <w:ind w:left="106"/>
              <w:rPr>
                <w:sz w:val="21"/>
              </w:rPr>
            </w:pPr>
            <w:r>
              <w:rPr>
                <w:sz w:val="21"/>
              </w:rPr>
              <w:t>分比。</w:t>
            </w:r>
          </w:p>
        </w:tc>
        <w:tc>
          <w:tcPr>
            <w:tcW w:w="1275" w:type="dxa"/>
          </w:tcPr>
          <w:p>
            <w:pPr>
              <w:pStyle w:val="10"/>
              <w:rPr>
                <w:sz w:val="24"/>
              </w:rPr>
            </w:pPr>
          </w:p>
          <w:p>
            <w:pPr>
              <w:pStyle w:val="10"/>
              <w:spacing w:before="1"/>
              <w:rPr>
                <w:sz w:val="25"/>
              </w:rPr>
            </w:pPr>
          </w:p>
          <w:p>
            <w:pPr>
              <w:pStyle w:val="10"/>
              <w:spacing w:before="1"/>
              <w:ind w:left="105"/>
              <w:rPr>
                <w:sz w:val="21"/>
              </w:rPr>
            </w:pPr>
            <w:r>
              <w:rPr>
                <w:w w:val="115"/>
                <w:sz w:val="21"/>
              </w:rPr>
              <w:t>≥90%</w:t>
            </w:r>
          </w:p>
        </w:tc>
        <w:tc>
          <w:tcPr>
            <w:tcW w:w="1702" w:type="dxa"/>
          </w:tcPr>
          <w:p>
            <w:pPr>
              <w:pStyle w:val="10"/>
              <w:rPr>
                <w:sz w:val="24"/>
              </w:rPr>
            </w:pPr>
          </w:p>
          <w:p>
            <w:pPr>
              <w:pStyle w:val="10"/>
              <w:spacing w:before="1"/>
              <w:rPr>
                <w:sz w:val="25"/>
              </w:rPr>
            </w:pPr>
          </w:p>
          <w:p>
            <w:pPr>
              <w:pStyle w:val="10"/>
              <w:spacing w:before="1"/>
              <w:ind w:left="108"/>
              <w:rPr>
                <w:sz w:val="21"/>
              </w:rPr>
            </w:pPr>
            <w:r>
              <w:rPr>
                <w:sz w:val="21"/>
              </w:rPr>
              <w:t>实施计划</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34、无人机低空遥感技术国土执法巡查工作经费绩效目标表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w:t>
            </w:r>
            <w:r>
              <w:rPr>
                <w:spacing w:val="-8"/>
                <w:sz w:val="21"/>
              </w:rPr>
              <w:t xml:space="preserve">、完成各年度不少于 </w:t>
            </w:r>
            <w:r>
              <w:rPr>
                <w:sz w:val="21"/>
              </w:rPr>
              <w:t>3</w:t>
            </w:r>
            <w:r>
              <w:rPr>
                <w:spacing w:val="-9"/>
                <w:sz w:val="21"/>
              </w:rPr>
              <w:t xml:space="preserve"> 次航摄技术提取新增建设用地任务，逐期减少新增违法建设用地</w:t>
            </w:r>
          </w:p>
          <w:p>
            <w:pPr>
              <w:pStyle w:val="10"/>
              <w:spacing w:before="31" w:line="264" w:lineRule="exact"/>
              <w:ind w:left="100"/>
              <w:rPr>
                <w:sz w:val="21"/>
              </w:rPr>
            </w:pPr>
            <w:r>
              <w:rPr>
                <w:w w:val="110"/>
                <w:sz w:val="21"/>
              </w:rPr>
              <w:t>10%以上。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3"/>
              <w:rPr>
                <w:sz w:val="25"/>
              </w:rPr>
            </w:pPr>
          </w:p>
          <w:p>
            <w:pPr>
              <w:pStyle w:val="10"/>
              <w:ind w:left="148"/>
              <w:rPr>
                <w:sz w:val="21"/>
              </w:rPr>
            </w:pPr>
            <w:r>
              <w:rPr>
                <w:sz w:val="21"/>
              </w:rPr>
              <w:t>产出指标</w:t>
            </w:r>
          </w:p>
        </w:tc>
        <w:tc>
          <w:tcPr>
            <w:tcW w:w="1126" w:type="dxa"/>
          </w:tcPr>
          <w:p>
            <w:pPr>
              <w:pStyle w:val="10"/>
              <w:rPr>
                <w:sz w:val="24"/>
              </w:rPr>
            </w:pPr>
          </w:p>
          <w:p>
            <w:pPr>
              <w:pStyle w:val="10"/>
              <w:spacing w:before="173"/>
              <w:ind w:left="46" w:right="111"/>
              <w:jc w:val="center"/>
              <w:rPr>
                <w:sz w:val="21"/>
              </w:rPr>
            </w:pPr>
            <w:r>
              <w:rPr>
                <w:sz w:val="21"/>
              </w:rPr>
              <w:t>数量指标</w:t>
            </w:r>
          </w:p>
        </w:tc>
        <w:tc>
          <w:tcPr>
            <w:tcW w:w="1278" w:type="dxa"/>
          </w:tcPr>
          <w:p>
            <w:pPr>
              <w:pStyle w:val="10"/>
              <w:spacing w:before="1" w:line="300" w:lineRule="atLeast"/>
              <w:ind w:left="109" w:right="97"/>
              <w:jc w:val="both"/>
              <w:rPr>
                <w:sz w:val="21"/>
              </w:rPr>
            </w:pPr>
            <w:r>
              <w:rPr>
                <w:sz w:val="21"/>
              </w:rPr>
              <w:t>完成航摄成图并提取新增建设用地图斑</w:t>
            </w:r>
          </w:p>
        </w:tc>
        <w:tc>
          <w:tcPr>
            <w:tcW w:w="2893" w:type="dxa"/>
          </w:tcPr>
          <w:p>
            <w:pPr>
              <w:pStyle w:val="10"/>
              <w:rPr>
                <w:sz w:val="24"/>
              </w:rPr>
            </w:pPr>
          </w:p>
          <w:p>
            <w:pPr>
              <w:pStyle w:val="10"/>
              <w:spacing w:before="173"/>
              <w:ind w:left="106"/>
              <w:rPr>
                <w:sz w:val="21"/>
              </w:rPr>
            </w:pPr>
            <w:r>
              <w:rPr>
                <w:sz w:val="21"/>
              </w:rPr>
              <w:t>完成次数</w:t>
            </w:r>
          </w:p>
        </w:tc>
        <w:tc>
          <w:tcPr>
            <w:tcW w:w="1275" w:type="dxa"/>
          </w:tcPr>
          <w:p>
            <w:pPr>
              <w:pStyle w:val="10"/>
              <w:rPr>
                <w:sz w:val="24"/>
              </w:rPr>
            </w:pPr>
          </w:p>
          <w:p>
            <w:pPr>
              <w:pStyle w:val="10"/>
              <w:spacing w:before="173"/>
              <w:ind w:left="105"/>
              <w:rPr>
                <w:sz w:val="21"/>
              </w:rPr>
            </w:pPr>
            <w:r>
              <w:rPr>
                <w:sz w:val="21"/>
              </w:rPr>
              <w:t>≥3 次</w:t>
            </w:r>
          </w:p>
        </w:tc>
        <w:tc>
          <w:tcPr>
            <w:tcW w:w="1702" w:type="dxa"/>
          </w:tcPr>
          <w:p>
            <w:pPr>
              <w:pStyle w:val="10"/>
              <w:rPr>
                <w:sz w:val="24"/>
              </w:rPr>
            </w:pPr>
          </w:p>
          <w:p>
            <w:pPr>
              <w:pStyle w:val="10"/>
              <w:spacing w:before="17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质量指标</w:t>
            </w:r>
          </w:p>
        </w:tc>
        <w:tc>
          <w:tcPr>
            <w:tcW w:w="1278" w:type="dxa"/>
          </w:tcPr>
          <w:p>
            <w:pPr>
              <w:pStyle w:val="10"/>
              <w:spacing w:before="29"/>
              <w:ind w:left="109"/>
              <w:rPr>
                <w:sz w:val="21"/>
              </w:rPr>
            </w:pPr>
            <w:r>
              <w:rPr>
                <w:spacing w:val="-1"/>
                <w:sz w:val="21"/>
              </w:rPr>
              <w:t>图斑有效提</w:t>
            </w:r>
          </w:p>
          <w:p>
            <w:pPr>
              <w:pStyle w:val="10"/>
              <w:spacing w:before="31" w:line="250" w:lineRule="exact"/>
              <w:ind w:left="109"/>
              <w:rPr>
                <w:sz w:val="21"/>
              </w:rPr>
            </w:pPr>
            <w:r>
              <w:rPr>
                <w:spacing w:val="-10"/>
                <w:w w:val="110"/>
                <w:sz w:val="21"/>
              </w:rPr>
              <w:t>取率（%）</w:t>
            </w:r>
          </w:p>
        </w:tc>
        <w:tc>
          <w:tcPr>
            <w:tcW w:w="2893" w:type="dxa"/>
          </w:tcPr>
          <w:p>
            <w:pPr>
              <w:pStyle w:val="10"/>
              <w:spacing w:before="29"/>
              <w:ind w:left="106"/>
              <w:rPr>
                <w:sz w:val="21"/>
              </w:rPr>
            </w:pPr>
            <w:r>
              <w:rPr>
                <w:sz w:val="21"/>
              </w:rPr>
              <w:t>有效图版占提取图半年总量</w:t>
            </w:r>
          </w:p>
          <w:p>
            <w:pPr>
              <w:pStyle w:val="10"/>
              <w:spacing w:before="31" w:line="250" w:lineRule="exact"/>
              <w:ind w:left="106"/>
              <w:rPr>
                <w:sz w:val="21"/>
              </w:rPr>
            </w:pPr>
            <w:r>
              <w:rPr>
                <w:sz w:val="21"/>
              </w:rPr>
              <w:t>的比率</w:t>
            </w:r>
          </w:p>
        </w:tc>
        <w:tc>
          <w:tcPr>
            <w:tcW w:w="1275" w:type="dxa"/>
          </w:tcPr>
          <w:p>
            <w:pPr>
              <w:pStyle w:val="10"/>
              <w:spacing w:before="178"/>
              <w:ind w:left="105"/>
              <w:rPr>
                <w:sz w:val="21"/>
              </w:rPr>
            </w:pPr>
            <w:r>
              <w:rPr>
                <w:w w:val="115"/>
                <w:sz w:val="21"/>
              </w:rPr>
              <w:t>≥98%</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81"/>
              <w:ind w:left="109"/>
              <w:rPr>
                <w:sz w:val="21"/>
              </w:rPr>
            </w:pPr>
            <w:r>
              <w:rPr>
                <w:sz w:val="21"/>
              </w:rPr>
              <w:t>验收合格率</w:t>
            </w:r>
          </w:p>
        </w:tc>
        <w:tc>
          <w:tcPr>
            <w:tcW w:w="2893" w:type="dxa"/>
          </w:tcPr>
          <w:p>
            <w:pPr>
              <w:pStyle w:val="10"/>
              <w:spacing w:before="29"/>
              <w:ind w:left="106"/>
              <w:rPr>
                <w:sz w:val="21"/>
              </w:rPr>
            </w:pPr>
            <w:r>
              <w:rPr>
                <w:sz w:val="21"/>
              </w:rPr>
              <w:t>验收合格数量占全部工作数</w:t>
            </w:r>
          </w:p>
          <w:p>
            <w:pPr>
              <w:pStyle w:val="10"/>
              <w:spacing w:before="31" w:line="250" w:lineRule="exact"/>
              <w:ind w:left="106"/>
              <w:rPr>
                <w:sz w:val="21"/>
              </w:rPr>
            </w:pPr>
            <w:r>
              <w:rPr>
                <w:sz w:val="21"/>
              </w:rPr>
              <w:t>量的比率</w:t>
            </w:r>
          </w:p>
        </w:tc>
        <w:tc>
          <w:tcPr>
            <w:tcW w:w="1275" w:type="dxa"/>
          </w:tcPr>
          <w:p>
            <w:pPr>
              <w:pStyle w:val="10"/>
              <w:spacing w:before="181"/>
              <w:ind w:left="105"/>
              <w:rPr>
                <w:sz w:val="21"/>
              </w:rPr>
            </w:pPr>
            <w:r>
              <w:rPr>
                <w:w w:val="115"/>
                <w:sz w:val="21"/>
              </w:rPr>
              <w:t>≥95%</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时效指标</w:t>
            </w:r>
          </w:p>
        </w:tc>
        <w:tc>
          <w:tcPr>
            <w:tcW w:w="1278" w:type="dxa"/>
          </w:tcPr>
          <w:p>
            <w:pPr>
              <w:pStyle w:val="10"/>
              <w:spacing w:before="181" w:line="266" w:lineRule="auto"/>
              <w:ind w:left="109" w:right="97"/>
              <w:rPr>
                <w:sz w:val="21"/>
              </w:rPr>
            </w:pPr>
            <w:r>
              <w:rPr>
                <w:sz w:val="21"/>
              </w:rPr>
              <w:t>首次巡航完成时间</w:t>
            </w:r>
          </w:p>
        </w:tc>
        <w:tc>
          <w:tcPr>
            <w:tcW w:w="2893" w:type="dxa"/>
          </w:tcPr>
          <w:p>
            <w:pPr>
              <w:pStyle w:val="10"/>
              <w:spacing w:before="29" w:line="266" w:lineRule="auto"/>
              <w:ind w:left="106" w:right="251"/>
              <w:rPr>
                <w:sz w:val="21"/>
              </w:rPr>
            </w:pPr>
            <w:r>
              <w:rPr>
                <w:spacing w:val="-9"/>
                <w:sz w:val="21"/>
              </w:rPr>
              <w:t xml:space="preserve">各批次任务开展后 </w:t>
            </w:r>
            <w:r>
              <w:rPr>
                <w:sz w:val="21"/>
              </w:rPr>
              <w:t>2</w:t>
            </w:r>
            <w:r>
              <w:rPr>
                <w:spacing w:val="-18"/>
                <w:sz w:val="21"/>
              </w:rPr>
              <w:t xml:space="preserve"> 个月内</w:t>
            </w:r>
            <w:r>
              <w:rPr>
                <w:spacing w:val="-3"/>
                <w:sz w:val="21"/>
              </w:rPr>
              <w:t>完成当次航摄任务</w:t>
            </w:r>
          </w:p>
        </w:tc>
        <w:tc>
          <w:tcPr>
            <w:tcW w:w="1275" w:type="dxa"/>
          </w:tcPr>
          <w:p>
            <w:pPr>
              <w:pStyle w:val="10"/>
              <w:spacing w:before="9"/>
              <w:rPr>
                <w:sz w:val="25"/>
              </w:rPr>
            </w:pPr>
          </w:p>
          <w:p>
            <w:pPr>
              <w:pStyle w:val="10"/>
              <w:ind w:left="105"/>
              <w:rPr>
                <w:sz w:val="21"/>
              </w:rPr>
            </w:pPr>
            <w:r>
              <w:rPr>
                <w:sz w:val="21"/>
              </w:rPr>
              <w:t>≤60 天</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Pr>
          <w:p>
            <w:pPr>
              <w:pStyle w:val="10"/>
              <w:rPr>
                <w:sz w:val="24"/>
              </w:rPr>
            </w:pPr>
          </w:p>
          <w:p>
            <w:pPr>
              <w:pStyle w:val="10"/>
              <w:spacing w:before="11"/>
              <w:rPr>
                <w:sz w:val="25"/>
              </w:rPr>
            </w:pPr>
          </w:p>
          <w:p>
            <w:pPr>
              <w:pStyle w:val="10"/>
              <w:ind w:left="148"/>
              <w:rPr>
                <w:sz w:val="21"/>
              </w:rPr>
            </w:pPr>
            <w:r>
              <w:rPr>
                <w:sz w:val="21"/>
              </w:rPr>
              <w:t>效果指标</w:t>
            </w:r>
          </w:p>
        </w:tc>
        <w:tc>
          <w:tcPr>
            <w:tcW w:w="1126" w:type="dxa"/>
          </w:tcPr>
          <w:p>
            <w:pPr>
              <w:pStyle w:val="10"/>
              <w:spacing w:before="1" w:line="300" w:lineRule="atLeast"/>
              <w:ind w:left="100" w:right="166"/>
              <w:rPr>
                <w:sz w:val="21"/>
              </w:rPr>
            </w:pPr>
            <w:r>
              <w:rPr>
                <w:sz w:val="21"/>
              </w:rPr>
              <w:t>社会效益指标</w:t>
            </w:r>
          </w:p>
        </w:tc>
        <w:tc>
          <w:tcPr>
            <w:tcW w:w="1278" w:type="dxa"/>
          </w:tcPr>
          <w:p>
            <w:pPr>
              <w:pStyle w:val="10"/>
              <w:spacing w:before="1" w:line="300" w:lineRule="atLeast"/>
              <w:ind w:left="109" w:right="97"/>
              <w:rPr>
                <w:sz w:val="21"/>
              </w:rPr>
            </w:pPr>
            <w:r>
              <w:rPr>
                <w:sz w:val="21"/>
              </w:rPr>
              <w:t>图斑有效利用率</w:t>
            </w:r>
          </w:p>
        </w:tc>
        <w:tc>
          <w:tcPr>
            <w:tcW w:w="2893" w:type="dxa"/>
          </w:tcPr>
          <w:p>
            <w:pPr>
              <w:pStyle w:val="10"/>
              <w:spacing w:before="1" w:line="300" w:lineRule="atLeast"/>
              <w:ind w:left="106" w:right="246"/>
              <w:rPr>
                <w:sz w:val="21"/>
              </w:rPr>
            </w:pPr>
            <w:r>
              <w:rPr>
                <w:sz w:val="21"/>
              </w:rPr>
              <w:t>提取的图斑有效利用的与提取总数的比率</w:t>
            </w:r>
          </w:p>
        </w:tc>
        <w:tc>
          <w:tcPr>
            <w:tcW w:w="1275" w:type="dxa"/>
          </w:tcPr>
          <w:p>
            <w:pPr>
              <w:pStyle w:val="10"/>
              <w:spacing w:before="181"/>
              <w:ind w:left="105"/>
              <w:rPr>
                <w:sz w:val="21"/>
              </w:rPr>
            </w:pPr>
            <w:r>
              <w:rPr>
                <w:w w:val="115"/>
                <w:sz w:val="21"/>
              </w:rPr>
              <w:t>≥95%</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178" w:line="266" w:lineRule="auto"/>
              <w:ind w:left="100" w:right="166"/>
              <w:rPr>
                <w:sz w:val="21"/>
              </w:rPr>
            </w:pPr>
            <w:r>
              <w:rPr>
                <w:sz w:val="21"/>
              </w:rPr>
              <w:t>可持续影响指标</w:t>
            </w:r>
          </w:p>
        </w:tc>
        <w:tc>
          <w:tcPr>
            <w:tcW w:w="1278" w:type="dxa"/>
          </w:tcPr>
          <w:p>
            <w:pPr>
              <w:pStyle w:val="10"/>
              <w:spacing w:before="29" w:line="266" w:lineRule="auto"/>
              <w:ind w:left="109" w:right="97"/>
              <w:rPr>
                <w:sz w:val="21"/>
              </w:rPr>
            </w:pPr>
            <w:r>
              <w:rPr>
                <w:sz w:val="21"/>
              </w:rPr>
              <w:t>逐期减少新增违法建设</w:t>
            </w:r>
          </w:p>
          <w:p>
            <w:pPr>
              <w:pStyle w:val="10"/>
              <w:spacing w:before="3" w:line="250" w:lineRule="exact"/>
              <w:ind w:left="109"/>
              <w:rPr>
                <w:sz w:val="21"/>
              </w:rPr>
            </w:pPr>
            <w:r>
              <w:rPr>
                <w:sz w:val="21"/>
              </w:rPr>
              <w:t>用地</w:t>
            </w:r>
          </w:p>
        </w:tc>
        <w:tc>
          <w:tcPr>
            <w:tcW w:w="2893" w:type="dxa"/>
          </w:tcPr>
          <w:p>
            <w:pPr>
              <w:pStyle w:val="10"/>
              <w:spacing w:before="29" w:line="266" w:lineRule="auto"/>
              <w:ind w:left="106" w:right="246"/>
              <w:rPr>
                <w:sz w:val="21"/>
              </w:rPr>
            </w:pPr>
            <w:r>
              <w:rPr>
                <w:sz w:val="21"/>
              </w:rPr>
              <w:t>本期新增建设用地与前期新增建设用地差值占本期新增</w:t>
            </w:r>
          </w:p>
          <w:p>
            <w:pPr>
              <w:pStyle w:val="10"/>
              <w:spacing w:before="3" w:line="250" w:lineRule="exact"/>
              <w:ind w:left="106"/>
              <w:rPr>
                <w:sz w:val="21"/>
              </w:rPr>
            </w:pPr>
            <w:r>
              <w:rPr>
                <w:sz w:val="21"/>
              </w:rPr>
              <w:t>建设用地的比率</w:t>
            </w:r>
          </w:p>
        </w:tc>
        <w:tc>
          <w:tcPr>
            <w:tcW w:w="1275" w:type="dxa"/>
          </w:tcPr>
          <w:p>
            <w:pPr>
              <w:pStyle w:val="10"/>
              <w:spacing w:before="9"/>
              <w:rPr>
                <w:sz w:val="25"/>
              </w:rPr>
            </w:pPr>
          </w:p>
          <w:p>
            <w:pPr>
              <w:pStyle w:val="10"/>
              <w:ind w:left="105"/>
              <w:rPr>
                <w:sz w:val="21"/>
              </w:rPr>
            </w:pPr>
            <w:r>
              <w:rPr>
                <w:w w:val="115"/>
                <w:sz w:val="21"/>
              </w:rPr>
              <w:t>≥10%</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29"/>
              <w:ind w:left="100"/>
              <w:rPr>
                <w:sz w:val="21"/>
              </w:rPr>
            </w:pPr>
            <w:r>
              <w:rPr>
                <w:sz w:val="21"/>
              </w:rPr>
              <w:t>服务对象</w:t>
            </w:r>
          </w:p>
          <w:p>
            <w:pPr>
              <w:pStyle w:val="10"/>
              <w:spacing w:line="300" w:lineRule="atLeast"/>
              <w:ind w:left="100" w:right="166"/>
              <w:rPr>
                <w:sz w:val="21"/>
              </w:rPr>
            </w:pPr>
            <w:r>
              <w:rPr>
                <w:sz w:val="21"/>
              </w:rPr>
              <w:t>满意度指标</w:t>
            </w:r>
          </w:p>
        </w:tc>
        <w:tc>
          <w:tcPr>
            <w:tcW w:w="1278" w:type="dxa"/>
          </w:tcPr>
          <w:p>
            <w:pPr>
              <w:pStyle w:val="10"/>
              <w:spacing w:before="181" w:line="266" w:lineRule="auto"/>
              <w:ind w:left="109" w:right="97"/>
              <w:rPr>
                <w:sz w:val="21"/>
              </w:rPr>
            </w:pPr>
            <w:r>
              <w:rPr>
                <w:sz w:val="21"/>
              </w:rPr>
              <w:t>图斑用户满意度</w:t>
            </w:r>
          </w:p>
        </w:tc>
        <w:tc>
          <w:tcPr>
            <w:tcW w:w="2893" w:type="dxa"/>
          </w:tcPr>
          <w:p>
            <w:pPr>
              <w:pStyle w:val="10"/>
              <w:spacing w:before="181" w:line="266" w:lineRule="auto"/>
              <w:ind w:left="106" w:right="246"/>
              <w:rPr>
                <w:sz w:val="21"/>
              </w:rPr>
            </w:pPr>
            <w:r>
              <w:rPr>
                <w:sz w:val="21"/>
              </w:rPr>
              <w:t>调查中满意的人数占全部调查人数的比率</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35、信息化建设经费绩效目标表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6"/>
        <w:gridCol w:w="7"/>
        <w:gridCol w:w="1126"/>
        <w:gridCol w:w="1278"/>
        <w:gridCol w:w="2893"/>
        <w:gridCol w:w="1275"/>
        <w:gridCol w:w="1"/>
        <w:gridCol w:w="1701"/>
        <w:gridCol w:w="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1213" w:hRule="atLeast"/>
        </w:trPr>
        <w:tc>
          <w:tcPr>
            <w:tcW w:w="1143" w:type="dxa"/>
            <w:gridSpan w:val="2"/>
          </w:tcPr>
          <w:p>
            <w:pPr>
              <w:pStyle w:val="10"/>
              <w:spacing w:before="1"/>
              <w:rPr>
                <w:sz w:val="32"/>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6"/>
          </w:tcPr>
          <w:p>
            <w:pPr>
              <w:pStyle w:val="10"/>
              <w:spacing w:before="29" w:line="266" w:lineRule="auto"/>
              <w:ind w:left="100" w:right="89"/>
              <w:rPr>
                <w:sz w:val="21"/>
              </w:rPr>
            </w:pPr>
            <w:r>
              <w:rPr>
                <w:sz w:val="21"/>
              </w:rPr>
              <w:t>1</w:t>
            </w:r>
            <w:r>
              <w:rPr>
                <w:spacing w:val="-19"/>
                <w:sz w:val="21"/>
              </w:rPr>
              <w:t>、根据与联通公司签订的《光纤宽带接入合同》</w:t>
            </w:r>
            <w:r>
              <w:rPr>
                <w:spacing w:val="-21"/>
                <w:sz w:val="21"/>
              </w:rPr>
              <w:t xml:space="preserve">、《合作协议书》对我局及下属分局的 </w:t>
            </w:r>
            <w:r>
              <w:rPr>
                <w:sz w:val="21"/>
              </w:rPr>
              <w:t xml:space="preserve">2020 </w:t>
            </w:r>
            <w:r>
              <w:rPr>
                <w:spacing w:val="-3"/>
                <w:sz w:val="21"/>
              </w:rPr>
              <w:t>年网络使用费进行续费</w:t>
            </w:r>
            <w:r>
              <w:rPr>
                <w:w w:val="90"/>
                <w:sz w:val="21"/>
              </w:rPr>
              <w:t>,</w:t>
            </w:r>
            <w:r>
              <w:rPr>
                <w:spacing w:val="-3"/>
                <w:sz w:val="21"/>
              </w:rPr>
              <w:t>保障我局互联网、自然资源专网等各类业务网络通信畅通。</w:t>
            </w:r>
          </w:p>
          <w:p>
            <w:pPr>
              <w:pStyle w:val="10"/>
              <w:spacing w:before="3"/>
              <w:ind w:left="100"/>
              <w:rPr>
                <w:sz w:val="21"/>
              </w:rPr>
            </w:pPr>
            <w:r>
              <w:rPr>
                <w:sz w:val="21"/>
              </w:rPr>
              <w:t>2、根据签订的《维保服务合同》对我局数据中心机房、网络及办公设备故障维修保养，</w:t>
            </w:r>
          </w:p>
          <w:p>
            <w:pPr>
              <w:pStyle w:val="10"/>
              <w:spacing w:before="31" w:line="264" w:lineRule="exact"/>
              <w:ind w:left="100"/>
              <w:rPr>
                <w:sz w:val="21"/>
              </w:rPr>
            </w:pPr>
            <w:r>
              <w:rPr>
                <w:sz w:val="21"/>
              </w:rPr>
              <w:t>保护好自然资源专网设备，确保机房、网络和办公设备正常安全。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 w:type="dxa"/>
          <w:trHeight w:val="395" w:hRule="atLeast"/>
        </w:trPr>
        <w:tc>
          <w:tcPr>
            <w:tcW w:w="1143" w:type="dxa"/>
            <w:gridSpan w:val="2"/>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gridSpan w:val="2"/>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601" w:hRule="atLeast"/>
        </w:trPr>
        <w:tc>
          <w:tcPr>
            <w:tcW w:w="1143" w:type="dxa"/>
            <w:gridSpan w:val="2"/>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27"/>
              </w:rPr>
            </w:pPr>
          </w:p>
          <w:p>
            <w:pPr>
              <w:pStyle w:val="10"/>
              <w:ind w:left="148"/>
              <w:rPr>
                <w:sz w:val="21"/>
              </w:rPr>
            </w:pPr>
            <w:r>
              <w:rPr>
                <w:sz w:val="21"/>
              </w:rPr>
              <w:t>产出指标</w:t>
            </w:r>
          </w:p>
        </w:tc>
        <w:tc>
          <w:tcPr>
            <w:tcW w:w="1126" w:type="dxa"/>
          </w:tcPr>
          <w:p>
            <w:pPr>
              <w:pStyle w:val="10"/>
              <w:spacing w:before="181"/>
              <w:ind w:left="46" w:right="111"/>
              <w:jc w:val="center"/>
              <w:rPr>
                <w:sz w:val="21"/>
              </w:rPr>
            </w:pPr>
            <w:r>
              <w:rPr>
                <w:sz w:val="21"/>
              </w:rPr>
              <w:t>数量指标</w:t>
            </w:r>
          </w:p>
        </w:tc>
        <w:tc>
          <w:tcPr>
            <w:tcW w:w="1278" w:type="dxa"/>
          </w:tcPr>
          <w:p>
            <w:pPr>
              <w:pStyle w:val="10"/>
              <w:spacing w:before="1" w:line="300" w:lineRule="atLeast"/>
              <w:ind w:left="109" w:right="39"/>
              <w:rPr>
                <w:sz w:val="21"/>
              </w:rPr>
            </w:pPr>
            <w:r>
              <w:rPr>
                <w:sz w:val="21"/>
              </w:rPr>
              <w:t>硬件维护数</w:t>
            </w:r>
            <w:r>
              <w:rPr>
                <w:w w:val="95"/>
                <w:sz w:val="21"/>
              </w:rPr>
              <w:t>量（台</w:t>
            </w:r>
            <w:r>
              <w:rPr>
                <w:w w:val="85"/>
                <w:sz w:val="21"/>
              </w:rPr>
              <w:t>/</w:t>
            </w:r>
            <w:r>
              <w:rPr>
                <w:w w:val="95"/>
                <w:sz w:val="21"/>
              </w:rPr>
              <w:t>套）</w:t>
            </w:r>
          </w:p>
        </w:tc>
        <w:tc>
          <w:tcPr>
            <w:tcW w:w="2893" w:type="dxa"/>
          </w:tcPr>
          <w:p>
            <w:pPr>
              <w:pStyle w:val="10"/>
              <w:spacing w:before="181"/>
              <w:ind w:left="106"/>
              <w:rPr>
                <w:sz w:val="21"/>
              </w:rPr>
            </w:pPr>
            <w:r>
              <w:rPr>
                <w:sz w:val="21"/>
              </w:rPr>
              <w:t>当年维护硬件的数量</w:t>
            </w:r>
          </w:p>
        </w:tc>
        <w:tc>
          <w:tcPr>
            <w:tcW w:w="1275" w:type="dxa"/>
          </w:tcPr>
          <w:p>
            <w:pPr>
              <w:pStyle w:val="10"/>
              <w:spacing w:before="181"/>
              <w:ind w:left="105"/>
              <w:rPr>
                <w:sz w:val="21"/>
              </w:rPr>
            </w:pPr>
            <w:r>
              <w:rPr>
                <w:sz w:val="21"/>
              </w:rPr>
              <w:t>≥246 台</w:t>
            </w:r>
          </w:p>
        </w:tc>
        <w:tc>
          <w:tcPr>
            <w:tcW w:w="1702" w:type="dxa"/>
            <w:gridSpan w:val="2"/>
          </w:tcPr>
          <w:p>
            <w:pPr>
              <w:pStyle w:val="10"/>
              <w:spacing w:before="1" w:line="300" w:lineRule="atLeast"/>
              <w:ind w:left="108" w:right="314"/>
              <w:rPr>
                <w:sz w:val="21"/>
              </w:rPr>
            </w:pPr>
            <w:r>
              <w:rPr>
                <w:sz w:val="21"/>
              </w:rPr>
              <w:t>《维保服务合同》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599" w:hRule="atLeast"/>
        </w:trPr>
        <w:tc>
          <w:tcPr>
            <w:tcW w:w="1143" w:type="dxa"/>
            <w:gridSpan w:val="2"/>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专用设备购</w:t>
            </w:r>
          </w:p>
          <w:p>
            <w:pPr>
              <w:pStyle w:val="10"/>
              <w:spacing w:before="31" w:line="250" w:lineRule="exact"/>
              <w:ind w:left="109"/>
              <w:rPr>
                <w:sz w:val="21"/>
              </w:rPr>
            </w:pPr>
            <w:r>
              <w:rPr>
                <w:w w:val="100"/>
                <w:sz w:val="21"/>
              </w:rPr>
              <w:t>置</w:t>
            </w:r>
          </w:p>
        </w:tc>
        <w:tc>
          <w:tcPr>
            <w:tcW w:w="2893" w:type="dxa"/>
          </w:tcPr>
          <w:p>
            <w:pPr>
              <w:pStyle w:val="10"/>
              <w:spacing w:before="29"/>
              <w:ind w:left="106"/>
              <w:rPr>
                <w:sz w:val="21"/>
              </w:rPr>
            </w:pPr>
            <w:r>
              <w:rPr>
                <w:sz w:val="21"/>
              </w:rPr>
              <w:t>路由器、防火墙等安全设备数</w:t>
            </w:r>
          </w:p>
          <w:p>
            <w:pPr>
              <w:pStyle w:val="10"/>
              <w:spacing w:before="31" w:line="250" w:lineRule="exact"/>
              <w:ind w:left="106"/>
              <w:rPr>
                <w:sz w:val="21"/>
              </w:rPr>
            </w:pPr>
            <w:r>
              <w:rPr>
                <w:sz w:val="21"/>
              </w:rPr>
              <w:t>量。</w:t>
            </w:r>
          </w:p>
        </w:tc>
        <w:tc>
          <w:tcPr>
            <w:tcW w:w="1275" w:type="dxa"/>
          </w:tcPr>
          <w:p>
            <w:pPr>
              <w:pStyle w:val="10"/>
              <w:spacing w:before="178"/>
              <w:ind w:left="105"/>
              <w:rPr>
                <w:sz w:val="21"/>
              </w:rPr>
            </w:pPr>
            <w:r>
              <w:rPr>
                <w:sz w:val="21"/>
              </w:rPr>
              <w:t>≥263 套</w:t>
            </w:r>
          </w:p>
        </w:tc>
        <w:tc>
          <w:tcPr>
            <w:tcW w:w="1702" w:type="dxa"/>
            <w:gridSpan w:val="2"/>
          </w:tcPr>
          <w:p>
            <w:pPr>
              <w:pStyle w:val="10"/>
              <w:spacing w:before="29"/>
              <w:ind w:left="108"/>
              <w:rPr>
                <w:sz w:val="21"/>
              </w:rPr>
            </w:pPr>
            <w:r>
              <w:rPr>
                <w:sz w:val="21"/>
              </w:rPr>
              <w:t>《维保服务合</w:t>
            </w:r>
          </w:p>
          <w:p>
            <w:pPr>
              <w:pStyle w:val="10"/>
              <w:spacing w:before="31" w:line="250" w:lineRule="exact"/>
              <w:ind w:left="108"/>
              <w:rPr>
                <w:sz w:val="21"/>
              </w:rPr>
            </w:pPr>
            <w:r>
              <w:rPr>
                <w:sz w:val="21"/>
              </w:rPr>
              <w:t>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899" w:hRule="atLeast"/>
        </w:trPr>
        <w:tc>
          <w:tcPr>
            <w:tcW w:w="1143" w:type="dxa"/>
            <w:gridSpan w:val="2"/>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质量指标</w:t>
            </w:r>
          </w:p>
        </w:tc>
        <w:tc>
          <w:tcPr>
            <w:tcW w:w="1278" w:type="dxa"/>
          </w:tcPr>
          <w:p>
            <w:pPr>
              <w:pStyle w:val="10"/>
              <w:spacing w:before="181" w:line="266" w:lineRule="auto"/>
              <w:ind w:left="109" w:right="97"/>
              <w:rPr>
                <w:sz w:val="21"/>
              </w:rPr>
            </w:pPr>
            <w:r>
              <w:rPr>
                <w:sz w:val="21"/>
              </w:rPr>
              <w:t>各类网络畅通率</w:t>
            </w:r>
          </w:p>
        </w:tc>
        <w:tc>
          <w:tcPr>
            <w:tcW w:w="2893" w:type="dxa"/>
          </w:tcPr>
          <w:p>
            <w:pPr>
              <w:pStyle w:val="10"/>
              <w:spacing w:before="9"/>
              <w:rPr>
                <w:sz w:val="25"/>
              </w:rPr>
            </w:pPr>
          </w:p>
          <w:p>
            <w:pPr>
              <w:pStyle w:val="10"/>
              <w:ind w:left="106"/>
              <w:rPr>
                <w:sz w:val="21"/>
              </w:rPr>
            </w:pPr>
            <w:r>
              <w:rPr>
                <w:sz w:val="21"/>
              </w:rPr>
              <w:t>畅通时间占全年时间比率</w:t>
            </w:r>
          </w:p>
        </w:tc>
        <w:tc>
          <w:tcPr>
            <w:tcW w:w="1275" w:type="dxa"/>
          </w:tcPr>
          <w:p>
            <w:pPr>
              <w:pStyle w:val="10"/>
              <w:spacing w:before="9"/>
              <w:rPr>
                <w:sz w:val="25"/>
              </w:rPr>
            </w:pPr>
          </w:p>
          <w:p>
            <w:pPr>
              <w:pStyle w:val="10"/>
              <w:ind w:left="105"/>
              <w:rPr>
                <w:sz w:val="21"/>
              </w:rPr>
            </w:pPr>
            <w:r>
              <w:rPr>
                <w:w w:val="115"/>
                <w:sz w:val="21"/>
              </w:rPr>
              <w:t>≥100%</w:t>
            </w:r>
          </w:p>
        </w:tc>
        <w:tc>
          <w:tcPr>
            <w:tcW w:w="1702" w:type="dxa"/>
            <w:gridSpan w:val="2"/>
          </w:tcPr>
          <w:p>
            <w:pPr>
              <w:pStyle w:val="10"/>
              <w:spacing w:before="29"/>
              <w:ind w:left="108"/>
              <w:rPr>
                <w:sz w:val="21"/>
              </w:rPr>
            </w:pPr>
            <w:r>
              <w:rPr>
                <w:sz w:val="21"/>
              </w:rPr>
              <w:t>《光纤宽带接入</w:t>
            </w:r>
          </w:p>
          <w:p>
            <w:pPr>
              <w:pStyle w:val="10"/>
              <w:spacing w:before="1" w:line="300" w:lineRule="atLeast"/>
              <w:ind w:left="108" w:right="102"/>
              <w:rPr>
                <w:sz w:val="21"/>
              </w:rPr>
            </w:pPr>
            <w:r>
              <w:rPr>
                <w:spacing w:val="-31"/>
                <w:sz w:val="21"/>
              </w:rPr>
              <w:t>合同》、《合作协</w:t>
            </w:r>
            <w:r>
              <w:rPr>
                <w:sz w:val="21"/>
              </w:rPr>
              <w:t>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369" w:hRule="atLeast"/>
        </w:trPr>
        <w:tc>
          <w:tcPr>
            <w:tcW w:w="1143" w:type="dxa"/>
            <w:gridSpan w:val="2"/>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质量指标</w:t>
            </w:r>
          </w:p>
        </w:tc>
        <w:tc>
          <w:tcPr>
            <w:tcW w:w="1278" w:type="dxa"/>
          </w:tcPr>
          <w:p>
            <w:pPr>
              <w:pStyle w:val="10"/>
              <w:spacing w:before="65"/>
              <w:ind w:left="109"/>
              <w:rPr>
                <w:sz w:val="21"/>
              </w:rPr>
            </w:pPr>
            <w:r>
              <w:rPr>
                <w:sz w:val="21"/>
              </w:rPr>
              <w:t>验收合格率</w:t>
            </w:r>
          </w:p>
        </w:tc>
        <w:tc>
          <w:tcPr>
            <w:tcW w:w="2893" w:type="dxa"/>
          </w:tcPr>
          <w:p>
            <w:pPr>
              <w:pStyle w:val="10"/>
              <w:spacing w:before="65"/>
              <w:ind w:left="106"/>
              <w:rPr>
                <w:sz w:val="21"/>
              </w:rPr>
            </w:pPr>
            <w:r>
              <w:rPr>
                <w:sz w:val="21"/>
              </w:rPr>
              <w:t>合格设备占购置设备的比值</w:t>
            </w:r>
          </w:p>
        </w:tc>
        <w:tc>
          <w:tcPr>
            <w:tcW w:w="1275" w:type="dxa"/>
          </w:tcPr>
          <w:p>
            <w:pPr>
              <w:pStyle w:val="10"/>
              <w:spacing w:before="65"/>
              <w:ind w:left="105"/>
              <w:rPr>
                <w:sz w:val="21"/>
              </w:rPr>
            </w:pPr>
            <w:r>
              <w:rPr>
                <w:w w:val="115"/>
                <w:sz w:val="21"/>
              </w:rPr>
              <w:t>≥100%</w:t>
            </w:r>
          </w:p>
        </w:tc>
        <w:tc>
          <w:tcPr>
            <w:tcW w:w="1702" w:type="dxa"/>
            <w:gridSpan w:val="2"/>
          </w:tcPr>
          <w:p>
            <w:pPr>
              <w:pStyle w:val="10"/>
              <w:spacing w:before="65"/>
              <w:ind w:left="108"/>
              <w:rPr>
                <w:sz w:val="21"/>
              </w:rPr>
            </w:pPr>
            <w:r>
              <w:rPr>
                <w:sz w:val="21"/>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599" w:hRule="atLeast"/>
        </w:trPr>
        <w:tc>
          <w:tcPr>
            <w:tcW w:w="1143" w:type="dxa"/>
            <w:gridSpan w:val="2"/>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z w:val="21"/>
              </w:rPr>
              <w:t>故障降低率</w:t>
            </w:r>
          </w:p>
          <w:p>
            <w:pPr>
              <w:pStyle w:val="10"/>
              <w:spacing w:before="31" w:line="250" w:lineRule="exact"/>
              <w:ind w:left="109"/>
              <w:rPr>
                <w:sz w:val="21"/>
              </w:rPr>
            </w:pPr>
            <w:r>
              <w:rPr>
                <w:w w:val="80"/>
                <w:sz w:val="21"/>
              </w:rPr>
              <w:t>(％)</w:t>
            </w:r>
          </w:p>
        </w:tc>
        <w:tc>
          <w:tcPr>
            <w:tcW w:w="2893" w:type="dxa"/>
          </w:tcPr>
          <w:p>
            <w:pPr>
              <w:pStyle w:val="10"/>
              <w:spacing w:before="181"/>
              <w:ind w:left="106"/>
              <w:rPr>
                <w:sz w:val="21"/>
              </w:rPr>
            </w:pPr>
            <w:r>
              <w:rPr>
                <w:sz w:val="21"/>
              </w:rPr>
              <w:t>故障发生同期下降比率</w:t>
            </w:r>
          </w:p>
        </w:tc>
        <w:tc>
          <w:tcPr>
            <w:tcW w:w="1275" w:type="dxa"/>
          </w:tcPr>
          <w:p>
            <w:pPr>
              <w:pStyle w:val="10"/>
              <w:spacing w:before="181"/>
              <w:ind w:left="105"/>
              <w:rPr>
                <w:sz w:val="21"/>
              </w:rPr>
            </w:pPr>
            <w:r>
              <w:rPr>
                <w:w w:val="115"/>
                <w:sz w:val="21"/>
              </w:rPr>
              <w:t>≥50%</w:t>
            </w:r>
          </w:p>
        </w:tc>
        <w:tc>
          <w:tcPr>
            <w:tcW w:w="1702" w:type="dxa"/>
            <w:gridSpan w:val="2"/>
          </w:tcPr>
          <w:p>
            <w:pPr>
              <w:pStyle w:val="10"/>
              <w:spacing w:before="29"/>
              <w:ind w:left="108"/>
              <w:rPr>
                <w:sz w:val="21"/>
              </w:rPr>
            </w:pPr>
            <w:r>
              <w:rPr>
                <w:sz w:val="21"/>
              </w:rPr>
              <w:t>《维保服务合</w:t>
            </w:r>
          </w:p>
          <w:p>
            <w:pPr>
              <w:pStyle w:val="10"/>
              <w:spacing w:before="31" w:line="250" w:lineRule="exact"/>
              <w:ind w:left="108"/>
              <w:rPr>
                <w:sz w:val="21"/>
              </w:rPr>
            </w:pPr>
            <w:r>
              <w:rPr>
                <w:sz w:val="21"/>
              </w:rPr>
              <w:t>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601" w:hRule="atLeast"/>
        </w:trPr>
        <w:tc>
          <w:tcPr>
            <w:tcW w:w="1143" w:type="dxa"/>
            <w:gridSpan w:val="2"/>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1" w:line="300" w:lineRule="atLeast"/>
              <w:ind w:left="109" w:right="97"/>
              <w:rPr>
                <w:sz w:val="21"/>
              </w:rPr>
            </w:pPr>
            <w:r>
              <w:rPr>
                <w:sz w:val="21"/>
              </w:rPr>
              <w:t>系统正常运行率</w:t>
            </w:r>
          </w:p>
        </w:tc>
        <w:tc>
          <w:tcPr>
            <w:tcW w:w="2893" w:type="dxa"/>
          </w:tcPr>
          <w:p>
            <w:pPr>
              <w:pStyle w:val="10"/>
              <w:spacing w:before="1" w:line="300" w:lineRule="atLeast"/>
              <w:ind w:left="106" w:right="246"/>
              <w:rPr>
                <w:sz w:val="21"/>
              </w:rPr>
            </w:pPr>
            <w:r>
              <w:rPr>
                <w:sz w:val="21"/>
              </w:rPr>
              <w:t>正常运行系统占全部系统的比值</w:t>
            </w:r>
          </w:p>
        </w:tc>
        <w:tc>
          <w:tcPr>
            <w:tcW w:w="1275" w:type="dxa"/>
          </w:tcPr>
          <w:p>
            <w:pPr>
              <w:pStyle w:val="10"/>
              <w:spacing w:before="181"/>
              <w:ind w:left="105"/>
              <w:rPr>
                <w:sz w:val="21"/>
              </w:rPr>
            </w:pPr>
            <w:r>
              <w:rPr>
                <w:w w:val="115"/>
                <w:sz w:val="21"/>
              </w:rPr>
              <w:t>≥95%</w:t>
            </w:r>
          </w:p>
        </w:tc>
        <w:tc>
          <w:tcPr>
            <w:tcW w:w="1702" w:type="dxa"/>
            <w:gridSpan w:val="2"/>
          </w:tcPr>
          <w:p>
            <w:pPr>
              <w:pStyle w:val="10"/>
              <w:spacing w:before="1" w:line="300" w:lineRule="atLeast"/>
              <w:ind w:left="108" w:right="314"/>
              <w:rPr>
                <w:sz w:val="21"/>
              </w:rPr>
            </w:pPr>
            <w:r>
              <w:rPr>
                <w:sz w:val="21"/>
              </w:rPr>
              <w:t>《维保服务合同》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599" w:hRule="atLeast"/>
        </w:trPr>
        <w:tc>
          <w:tcPr>
            <w:tcW w:w="1143" w:type="dxa"/>
            <w:gridSpan w:val="2"/>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时效指标</w:t>
            </w:r>
          </w:p>
        </w:tc>
        <w:tc>
          <w:tcPr>
            <w:tcW w:w="1278" w:type="dxa"/>
          </w:tcPr>
          <w:p>
            <w:pPr>
              <w:pStyle w:val="10"/>
              <w:spacing w:before="178"/>
              <w:ind w:left="109"/>
              <w:rPr>
                <w:sz w:val="21"/>
              </w:rPr>
            </w:pPr>
            <w:r>
              <w:rPr>
                <w:sz w:val="21"/>
              </w:rPr>
              <w:t>招投标时间</w:t>
            </w:r>
          </w:p>
        </w:tc>
        <w:tc>
          <w:tcPr>
            <w:tcW w:w="2893" w:type="dxa"/>
          </w:tcPr>
          <w:p>
            <w:pPr>
              <w:pStyle w:val="10"/>
              <w:spacing w:before="29"/>
              <w:ind w:left="106"/>
              <w:rPr>
                <w:sz w:val="21"/>
              </w:rPr>
            </w:pPr>
            <w:r>
              <w:rPr>
                <w:sz w:val="21"/>
              </w:rPr>
              <w:t>自然资源业务网防护项目招</w:t>
            </w:r>
          </w:p>
          <w:p>
            <w:pPr>
              <w:pStyle w:val="10"/>
              <w:spacing w:before="31" w:line="250" w:lineRule="exact"/>
              <w:ind w:left="106"/>
              <w:rPr>
                <w:sz w:val="21"/>
              </w:rPr>
            </w:pPr>
            <w:r>
              <w:rPr>
                <w:sz w:val="21"/>
              </w:rPr>
              <w:t>投标开始时间</w:t>
            </w:r>
          </w:p>
        </w:tc>
        <w:tc>
          <w:tcPr>
            <w:tcW w:w="1275" w:type="dxa"/>
          </w:tcPr>
          <w:p>
            <w:pPr>
              <w:pStyle w:val="10"/>
              <w:spacing w:before="178"/>
              <w:ind w:left="105"/>
              <w:rPr>
                <w:sz w:val="21"/>
              </w:rPr>
            </w:pPr>
            <w:r>
              <w:rPr>
                <w:sz w:val="21"/>
              </w:rPr>
              <w:t>≤5 月</w:t>
            </w:r>
          </w:p>
        </w:tc>
        <w:tc>
          <w:tcPr>
            <w:tcW w:w="1702" w:type="dxa"/>
            <w:gridSpan w:val="2"/>
          </w:tcPr>
          <w:p>
            <w:pPr>
              <w:pStyle w:val="10"/>
              <w:spacing w:before="178"/>
              <w:ind w:left="108"/>
              <w:rPr>
                <w:sz w:val="21"/>
              </w:rPr>
            </w:pPr>
            <w:r>
              <w:rPr>
                <w:sz w:val="21"/>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599" w:hRule="atLeast"/>
        </w:trPr>
        <w:tc>
          <w:tcPr>
            <w:tcW w:w="1143" w:type="dxa"/>
            <w:gridSpan w:val="2"/>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合同签订时</w:t>
            </w:r>
          </w:p>
          <w:p>
            <w:pPr>
              <w:pStyle w:val="10"/>
              <w:spacing w:before="31" w:line="250" w:lineRule="exact"/>
              <w:ind w:left="109"/>
              <w:rPr>
                <w:sz w:val="21"/>
              </w:rPr>
            </w:pPr>
            <w:r>
              <w:rPr>
                <w:w w:val="100"/>
                <w:sz w:val="21"/>
              </w:rPr>
              <w:t>间</w:t>
            </w:r>
          </w:p>
        </w:tc>
        <w:tc>
          <w:tcPr>
            <w:tcW w:w="2893" w:type="dxa"/>
          </w:tcPr>
          <w:p>
            <w:pPr>
              <w:pStyle w:val="10"/>
              <w:spacing w:before="29"/>
              <w:ind w:left="106"/>
              <w:rPr>
                <w:sz w:val="21"/>
              </w:rPr>
            </w:pPr>
            <w:r>
              <w:rPr>
                <w:sz w:val="21"/>
              </w:rPr>
              <w:t>自然资源业务网防护项目合</w:t>
            </w:r>
          </w:p>
          <w:p>
            <w:pPr>
              <w:pStyle w:val="10"/>
              <w:spacing w:before="31" w:line="250" w:lineRule="exact"/>
              <w:ind w:left="106"/>
              <w:rPr>
                <w:sz w:val="21"/>
              </w:rPr>
            </w:pPr>
            <w:r>
              <w:rPr>
                <w:sz w:val="21"/>
              </w:rPr>
              <w:t>同签订时间</w:t>
            </w:r>
          </w:p>
        </w:tc>
        <w:tc>
          <w:tcPr>
            <w:tcW w:w="1275" w:type="dxa"/>
          </w:tcPr>
          <w:p>
            <w:pPr>
              <w:pStyle w:val="10"/>
              <w:spacing w:before="181"/>
              <w:ind w:left="105"/>
              <w:rPr>
                <w:sz w:val="21"/>
              </w:rPr>
            </w:pPr>
            <w:r>
              <w:rPr>
                <w:sz w:val="21"/>
              </w:rPr>
              <w:t>≤6 月</w:t>
            </w:r>
          </w:p>
        </w:tc>
        <w:tc>
          <w:tcPr>
            <w:tcW w:w="1702" w:type="dxa"/>
            <w:gridSpan w:val="2"/>
          </w:tcPr>
          <w:p>
            <w:pPr>
              <w:pStyle w:val="10"/>
              <w:spacing w:before="181"/>
              <w:ind w:left="108"/>
              <w:rPr>
                <w:sz w:val="21"/>
              </w:rPr>
            </w:pPr>
            <w:r>
              <w:rPr>
                <w:sz w:val="21"/>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600" w:hRule="atLeast"/>
        </w:trPr>
        <w:tc>
          <w:tcPr>
            <w:tcW w:w="1143" w:type="dxa"/>
            <w:gridSpan w:val="2"/>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181"/>
              <w:ind w:left="109"/>
              <w:rPr>
                <w:sz w:val="21"/>
              </w:rPr>
            </w:pPr>
            <w:r>
              <w:rPr>
                <w:sz w:val="21"/>
              </w:rPr>
              <w:t>验收时间</w:t>
            </w:r>
          </w:p>
        </w:tc>
        <w:tc>
          <w:tcPr>
            <w:tcW w:w="2893" w:type="dxa"/>
          </w:tcPr>
          <w:p>
            <w:pPr>
              <w:pStyle w:val="10"/>
              <w:spacing w:line="300" w:lineRule="exact"/>
              <w:ind w:left="106" w:right="246"/>
              <w:rPr>
                <w:sz w:val="21"/>
              </w:rPr>
            </w:pPr>
            <w:r>
              <w:rPr>
                <w:sz w:val="21"/>
              </w:rPr>
              <w:t>自然资源业务网防护项目验收时间</w:t>
            </w:r>
          </w:p>
        </w:tc>
        <w:tc>
          <w:tcPr>
            <w:tcW w:w="1275" w:type="dxa"/>
          </w:tcPr>
          <w:p>
            <w:pPr>
              <w:pStyle w:val="10"/>
              <w:spacing w:before="181"/>
              <w:ind w:left="105"/>
              <w:rPr>
                <w:sz w:val="21"/>
              </w:rPr>
            </w:pPr>
            <w:r>
              <w:rPr>
                <w:sz w:val="21"/>
              </w:rPr>
              <w:t>≤7 月</w:t>
            </w:r>
          </w:p>
        </w:tc>
        <w:tc>
          <w:tcPr>
            <w:tcW w:w="1702" w:type="dxa"/>
            <w:gridSpan w:val="2"/>
          </w:tcPr>
          <w:p>
            <w:pPr>
              <w:pStyle w:val="10"/>
              <w:spacing w:before="181"/>
              <w:ind w:left="108"/>
              <w:rPr>
                <w:sz w:val="21"/>
              </w:rPr>
            </w:pPr>
            <w:r>
              <w:rPr>
                <w:sz w:val="21"/>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901" w:hRule="atLeast"/>
        </w:trPr>
        <w:tc>
          <w:tcPr>
            <w:tcW w:w="1143" w:type="dxa"/>
            <w:gridSpan w:val="2"/>
            <w:vMerge w:val="continue"/>
            <w:tcBorders>
              <w:top w:val="nil"/>
            </w:tcBorders>
          </w:tcPr>
          <w:p>
            <w:pPr>
              <w:rPr>
                <w:sz w:val="2"/>
                <w:szCs w:val="2"/>
              </w:rPr>
            </w:pPr>
          </w:p>
        </w:tc>
        <w:tc>
          <w:tcPr>
            <w:tcW w:w="1126" w:type="dxa"/>
          </w:tcPr>
          <w:p>
            <w:pPr>
              <w:pStyle w:val="10"/>
              <w:spacing w:before="11"/>
              <w:rPr>
                <w:sz w:val="25"/>
              </w:rPr>
            </w:pPr>
          </w:p>
          <w:p>
            <w:pPr>
              <w:pStyle w:val="10"/>
              <w:ind w:left="46" w:right="111"/>
              <w:jc w:val="center"/>
              <w:rPr>
                <w:sz w:val="21"/>
              </w:rPr>
            </w:pPr>
            <w:r>
              <w:rPr>
                <w:sz w:val="21"/>
              </w:rPr>
              <w:t>时效指标</w:t>
            </w:r>
          </w:p>
        </w:tc>
        <w:tc>
          <w:tcPr>
            <w:tcW w:w="1278" w:type="dxa"/>
          </w:tcPr>
          <w:p>
            <w:pPr>
              <w:pStyle w:val="10"/>
              <w:spacing w:before="181" w:line="266" w:lineRule="auto"/>
              <w:ind w:left="109" w:right="97"/>
              <w:rPr>
                <w:sz w:val="21"/>
              </w:rPr>
            </w:pPr>
            <w:r>
              <w:rPr>
                <w:sz w:val="21"/>
              </w:rPr>
              <w:t>网络使用费续费时间</w:t>
            </w:r>
          </w:p>
        </w:tc>
        <w:tc>
          <w:tcPr>
            <w:tcW w:w="2893" w:type="dxa"/>
          </w:tcPr>
          <w:p>
            <w:pPr>
              <w:pStyle w:val="10"/>
              <w:spacing w:before="11"/>
              <w:rPr>
                <w:sz w:val="25"/>
              </w:rPr>
            </w:pPr>
          </w:p>
          <w:p>
            <w:pPr>
              <w:pStyle w:val="10"/>
              <w:ind w:left="106"/>
              <w:rPr>
                <w:sz w:val="21"/>
              </w:rPr>
            </w:pPr>
            <w:r>
              <w:rPr>
                <w:sz w:val="21"/>
              </w:rPr>
              <w:t>网络使用费续费缴纳时间</w:t>
            </w:r>
          </w:p>
        </w:tc>
        <w:tc>
          <w:tcPr>
            <w:tcW w:w="1275" w:type="dxa"/>
          </w:tcPr>
          <w:p>
            <w:pPr>
              <w:pStyle w:val="10"/>
              <w:spacing w:before="11"/>
              <w:rPr>
                <w:sz w:val="25"/>
              </w:rPr>
            </w:pPr>
          </w:p>
          <w:p>
            <w:pPr>
              <w:pStyle w:val="10"/>
              <w:ind w:left="105"/>
              <w:rPr>
                <w:sz w:val="21"/>
              </w:rPr>
            </w:pPr>
            <w:r>
              <w:rPr>
                <w:sz w:val="21"/>
              </w:rPr>
              <w:t>≤8 月</w:t>
            </w:r>
          </w:p>
        </w:tc>
        <w:tc>
          <w:tcPr>
            <w:tcW w:w="1702" w:type="dxa"/>
            <w:gridSpan w:val="2"/>
          </w:tcPr>
          <w:p>
            <w:pPr>
              <w:pStyle w:val="10"/>
              <w:spacing w:before="1" w:line="300" w:lineRule="atLeast"/>
              <w:ind w:left="108" w:right="102"/>
              <w:jc w:val="both"/>
              <w:rPr>
                <w:sz w:val="21"/>
              </w:rPr>
            </w:pPr>
            <w:r>
              <w:rPr>
                <w:spacing w:val="-4"/>
                <w:sz w:val="21"/>
              </w:rPr>
              <w:t>《光纤宽带接入</w:t>
            </w:r>
            <w:r>
              <w:rPr>
                <w:spacing w:val="-31"/>
                <w:sz w:val="21"/>
              </w:rPr>
              <w:t>合同》、《合作协</w:t>
            </w:r>
            <w:r>
              <w:rPr>
                <w:sz w:val="21"/>
              </w:rPr>
              <w:t>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 w:type="dxa"/>
          <w:trHeight w:val="1199" w:hRule="atLeast"/>
        </w:trPr>
        <w:tc>
          <w:tcPr>
            <w:tcW w:w="1143" w:type="dxa"/>
            <w:gridSpan w:val="2"/>
            <w:vMerge w:val="continue"/>
            <w:tcBorders>
              <w:top w:val="nil"/>
            </w:tcBorders>
          </w:tcPr>
          <w:p>
            <w:pPr>
              <w:rPr>
                <w:sz w:val="2"/>
                <w:szCs w:val="2"/>
              </w:rPr>
            </w:pPr>
          </w:p>
        </w:tc>
        <w:tc>
          <w:tcPr>
            <w:tcW w:w="1126" w:type="dxa"/>
          </w:tcPr>
          <w:p>
            <w:pPr>
              <w:pStyle w:val="10"/>
              <w:rPr>
                <w:sz w:val="24"/>
              </w:rPr>
            </w:pPr>
          </w:p>
          <w:p>
            <w:pPr>
              <w:pStyle w:val="10"/>
              <w:spacing w:before="171"/>
              <w:ind w:left="46" w:right="111"/>
              <w:jc w:val="center"/>
              <w:rPr>
                <w:sz w:val="21"/>
              </w:rPr>
            </w:pPr>
            <w:r>
              <w:rPr>
                <w:sz w:val="21"/>
              </w:rPr>
              <w:t>时效指标</w:t>
            </w:r>
          </w:p>
        </w:tc>
        <w:tc>
          <w:tcPr>
            <w:tcW w:w="1278" w:type="dxa"/>
          </w:tcPr>
          <w:p>
            <w:pPr>
              <w:pStyle w:val="10"/>
              <w:spacing w:before="29" w:line="266" w:lineRule="auto"/>
              <w:ind w:left="109" w:right="97"/>
              <w:jc w:val="both"/>
              <w:rPr>
                <w:sz w:val="21"/>
              </w:rPr>
            </w:pPr>
            <w:r>
              <w:rPr>
                <w:sz w:val="21"/>
              </w:rPr>
              <w:t>数字机房、网络及办公设备维保费</w:t>
            </w:r>
          </w:p>
          <w:p>
            <w:pPr>
              <w:pStyle w:val="10"/>
              <w:spacing w:before="4" w:line="250" w:lineRule="exact"/>
              <w:ind w:left="109"/>
              <w:rPr>
                <w:sz w:val="21"/>
              </w:rPr>
            </w:pPr>
            <w:r>
              <w:rPr>
                <w:sz w:val="21"/>
              </w:rPr>
              <w:t>交付时间</w:t>
            </w:r>
          </w:p>
        </w:tc>
        <w:tc>
          <w:tcPr>
            <w:tcW w:w="2893" w:type="dxa"/>
          </w:tcPr>
          <w:p>
            <w:pPr>
              <w:pStyle w:val="10"/>
              <w:spacing w:before="9"/>
              <w:rPr>
                <w:sz w:val="25"/>
              </w:rPr>
            </w:pPr>
          </w:p>
          <w:p>
            <w:pPr>
              <w:pStyle w:val="10"/>
              <w:spacing w:line="266" w:lineRule="auto"/>
              <w:ind w:left="106" w:right="26"/>
              <w:rPr>
                <w:sz w:val="21"/>
              </w:rPr>
            </w:pPr>
            <w:r>
              <w:rPr>
                <w:sz w:val="21"/>
              </w:rPr>
              <w:t>数字机房、网络及办公设备维保验收合格后费用交付时间</w:t>
            </w:r>
          </w:p>
        </w:tc>
        <w:tc>
          <w:tcPr>
            <w:tcW w:w="1275" w:type="dxa"/>
          </w:tcPr>
          <w:p>
            <w:pPr>
              <w:pStyle w:val="10"/>
              <w:rPr>
                <w:sz w:val="24"/>
              </w:rPr>
            </w:pPr>
          </w:p>
          <w:p>
            <w:pPr>
              <w:pStyle w:val="10"/>
              <w:spacing w:before="171"/>
              <w:ind w:left="105"/>
              <w:rPr>
                <w:sz w:val="21"/>
              </w:rPr>
            </w:pPr>
            <w:r>
              <w:rPr>
                <w:sz w:val="21"/>
              </w:rPr>
              <w:t>≤8 月</w:t>
            </w:r>
          </w:p>
        </w:tc>
        <w:tc>
          <w:tcPr>
            <w:tcW w:w="1702" w:type="dxa"/>
            <w:gridSpan w:val="2"/>
          </w:tcPr>
          <w:p>
            <w:pPr>
              <w:pStyle w:val="10"/>
              <w:spacing w:before="9"/>
              <w:rPr>
                <w:sz w:val="25"/>
              </w:rPr>
            </w:pPr>
          </w:p>
          <w:p>
            <w:pPr>
              <w:pStyle w:val="10"/>
              <w:spacing w:line="266" w:lineRule="auto"/>
              <w:ind w:left="108" w:right="314"/>
              <w:rPr>
                <w:sz w:val="21"/>
              </w:rPr>
            </w:pPr>
            <w:r>
              <w:rPr>
                <w:sz w:val="21"/>
              </w:rPr>
              <w:t>《维保服务合同》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1" w:hRule="atLeast"/>
        </w:trPr>
        <w:tc>
          <w:tcPr>
            <w:tcW w:w="1136" w:type="dxa"/>
            <w:vMerge w:val="restart"/>
          </w:tcPr>
          <w:p>
            <w:pPr>
              <w:pStyle w:val="10"/>
              <w:rPr>
                <w:rFonts w:ascii="Times New Roman"/>
                <w:sz w:val="24"/>
              </w:rPr>
            </w:pPr>
          </w:p>
          <w:p>
            <w:pPr>
              <w:pStyle w:val="10"/>
              <w:rPr>
                <w:rFonts w:ascii="Times New Roman"/>
                <w:sz w:val="24"/>
              </w:rPr>
            </w:pPr>
          </w:p>
          <w:p>
            <w:pPr>
              <w:pStyle w:val="10"/>
              <w:spacing w:before="6"/>
              <w:rPr>
                <w:rFonts w:ascii="Times New Roman"/>
                <w:sz w:val="20"/>
              </w:rPr>
            </w:pPr>
          </w:p>
          <w:p>
            <w:pPr>
              <w:pStyle w:val="10"/>
              <w:ind w:left="148"/>
              <w:rPr>
                <w:sz w:val="21"/>
              </w:rPr>
            </w:pPr>
            <w:r>
              <w:rPr>
                <w:sz w:val="21"/>
              </w:rPr>
              <w:t>效果指标</w:t>
            </w:r>
          </w:p>
        </w:tc>
        <w:tc>
          <w:tcPr>
            <w:tcW w:w="1133" w:type="dxa"/>
            <w:gridSpan w:val="2"/>
          </w:tcPr>
          <w:p>
            <w:pPr>
              <w:pStyle w:val="10"/>
              <w:spacing w:before="10"/>
              <w:rPr>
                <w:rFonts w:ascii="Times New Roman"/>
                <w:sz w:val="28"/>
              </w:rPr>
            </w:pPr>
          </w:p>
          <w:p>
            <w:pPr>
              <w:pStyle w:val="10"/>
              <w:spacing w:line="266" w:lineRule="auto"/>
              <w:ind w:left="107" w:right="166"/>
              <w:rPr>
                <w:sz w:val="21"/>
              </w:rPr>
            </w:pPr>
            <w:r>
              <w:rPr>
                <w:sz w:val="21"/>
              </w:rPr>
              <w:t>社会效益指标</w:t>
            </w:r>
          </w:p>
        </w:tc>
        <w:tc>
          <w:tcPr>
            <w:tcW w:w="1278" w:type="dxa"/>
          </w:tcPr>
          <w:p>
            <w:pPr>
              <w:pStyle w:val="10"/>
              <w:spacing w:before="1" w:line="300" w:lineRule="atLeast"/>
              <w:ind w:left="109" w:right="97"/>
              <w:jc w:val="both"/>
              <w:rPr>
                <w:sz w:val="21"/>
              </w:rPr>
            </w:pPr>
            <w:r>
              <w:rPr>
                <w:sz w:val="21"/>
              </w:rPr>
              <w:t>提升国土资源惠民服务水平和社会影响力</w:t>
            </w:r>
          </w:p>
        </w:tc>
        <w:tc>
          <w:tcPr>
            <w:tcW w:w="2893" w:type="dxa"/>
          </w:tcPr>
          <w:p>
            <w:pPr>
              <w:pStyle w:val="10"/>
              <w:spacing w:before="10"/>
              <w:rPr>
                <w:rFonts w:ascii="Times New Roman"/>
                <w:sz w:val="28"/>
              </w:rPr>
            </w:pPr>
          </w:p>
          <w:p>
            <w:pPr>
              <w:pStyle w:val="10"/>
              <w:spacing w:line="266" w:lineRule="auto"/>
              <w:ind w:left="106" w:right="246"/>
              <w:rPr>
                <w:sz w:val="21"/>
              </w:rPr>
            </w:pPr>
            <w:r>
              <w:rPr>
                <w:sz w:val="21"/>
              </w:rPr>
              <w:t>提升国土资源惠民服务水平和社会影响力</w:t>
            </w:r>
          </w:p>
        </w:tc>
        <w:tc>
          <w:tcPr>
            <w:tcW w:w="1276" w:type="dxa"/>
            <w:gridSpan w:val="2"/>
          </w:tcPr>
          <w:p>
            <w:pPr>
              <w:pStyle w:val="10"/>
              <w:rPr>
                <w:rFonts w:ascii="Times New Roman"/>
                <w:sz w:val="24"/>
              </w:rPr>
            </w:pPr>
          </w:p>
          <w:p>
            <w:pPr>
              <w:pStyle w:val="10"/>
              <w:spacing w:before="205"/>
              <w:ind w:left="105"/>
              <w:rPr>
                <w:sz w:val="21"/>
              </w:rPr>
            </w:pPr>
            <w:r>
              <w:rPr>
                <w:sz w:val="21"/>
              </w:rPr>
              <w:t>有效提升</w:t>
            </w:r>
          </w:p>
        </w:tc>
        <w:tc>
          <w:tcPr>
            <w:tcW w:w="1703" w:type="dxa"/>
            <w:gridSpan w:val="2"/>
          </w:tcPr>
          <w:p>
            <w:pPr>
              <w:pStyle w:val="10"/>
              <w:spacing w:before="10"/>
              <w:rPr>
                <w:rFonts w:ascii="Times New Roman"/>
                <w:sz w:val="28"/>
              </w:rPr>
            </w:pPr>
          </w:p>
          <w:p>
            <w:pPr>
              <w:pStyle w:val="10"/>
              <w:spacing w:line="266" w:lineRule="auto"/>
              <w:ind w:left="107" w:right="104"/>
              <w:rPr>
                <w:sz w:val="21"/>
              </w:rPr>
            </w:pPr>
            <w:r>
              <w:rPr>
                <w:sz w:val="21"/>
              </w:rPr>
              <w:t>国土资源信息化“十三五”规划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36" w:type="dxa"/>
            <w:vMerge w:val="continue"/>
            <w:tcBorders>
              <w:top w:val="nil"/>
            </w:tcBorders>
          </w:tcPr>
          <w:p>
            <w:pPr>
              <w:rPr>
                <w:sz w:val="2"/>
                <w:szCs w:val="2"/>
              </w:rPr>
            </w:pPr>
          </w:p>
        </w:tc>
        <w:tc>
          <w:tcPr>
            <w:tcW w:w="1133" w:type="dxa"/>
            <w:gridSpan w:val="2"/>
          </w:tcPr>
          <w:p>
            <w:pPr>
              <w:pStyle w:val="10"/>
              <w:spacing w:before="29"/>
              <w:ind w:left="107"/>
              <w:rPr>
                <w:sz w:val="21"/>
              </w:rPr>
            </w:pPr>
            <w:r>
              <w:rPr>
                <w:sz w:val="21"/>
              </w:rPr>
              <w:t>可持续影</w:t>
            </w:r>
          </w:p>
          <w:p>
            <w:pPr>
              <w:pStyle w:val="10"/>
              <w:spacing w:before="31" w:line="250" w:lineRule="exact"/>
              <w:ind w:left="107"/>
              <w:rPr>
                <w:sz w:val="21"/>
              </w:rPr>
            </w:pPr>
            <w:r>
              <w:rPr>
                <w:sz w:val="21"/>
              </w:rPr>
              <w:t>响指标</w:t>
            </w:r>
          </w:p>
        </w:tc>
        <w:tc>
          <w:tcPr>
            <w:tcW w:w="1278" w:type="dxa"/>
          </w:tcPr>
          <w:p>
            <w:pPr>
              <w:pStyle w:val="10"/>
              <w:spacing w:before="29"/>
              <w:ind w:left="109"/>
              <w:rPr>
                <w:sz w:val="21"/>
              </w:rPr>
            </w:pPr>
            <w:r>
              <w:rPr>
                <w:sz w:val="21"/>
              </w:rPr>
              <w:t>系统寿命指</w:t>
            </w:r>
          </w:p>
          <w:p>
            <w:pPr>
              <w:pStyle w:val="10"/>
              <w:spacing w:before="31" w:line="250" w:lineRule="exact"/>
              <w:ind w:left="109"/>
              <w:rPr>
                <w:sz w:val="21"/>
              </w:rPr>
            </w:pPr>
            <w:r>
              <w:rPr>
                <w:w w:val="95"/>
                <w:sz w:val="21"/>
              </w:rPr>
              <w:t>数(％)</w:t>
            </w:r>
          </w:p>
        </w:tc>
        <w:tc>
          <w:tcPr>
            <w:tcW w:w="2893" w:type="dxa"/>
          </w:tcPr>
          <w:p>
            <w:pPr>
              <w:pStyle w:val="10"/>
              <w:spacing w:before="29"/>
              <w:ind w:left="106"/>
              <w:rPr>
                <w:sz w:val="21"/>
              </w:rPr>
            </w:pPr>
            <w:r>
              <w:rPr>
                <w:sz w:val="21"/>
              </w:rPr>
              <w:t>按现状预算的寿命与项目立</w:t>
            </w:r>
          </w:p>
          <w:p>
            <w:pPr>
              <w:pStyle w:val="10"/>
              <w:spacing w:before="31" w:line="250" w:lineRule="exact"/>
              <w:ind w:left="106"/>
              <w:rPr>
                <w:sz w:val="21"/>
              </w:rPr>
            </w:pPr>
            <w:r>
              <w:rPr>
                <w:sz w:val="21"/>
              </w:rPr>
              <w:t>项时预期寿命的比值</w:t>
            </w:r>
          </w:p>
        </w:tc>
        <w:tc>
          <w:tcPr>
            <w:tcW w:w="1276" w:type="dxa"/>
            <w:gridSpan w:val="2"/>
          </w:tcPr>
          <w:p>
            <w:pPr>
              <w:pStyle w:val="10"/>
              <w:spacing w:before="178"/>
              <w:ind w:left="105"/>
              <w:rPr>
                <w:sz w:val="21"/>
              </w:rPr>
            </w:pPr>
            <w:r>
              <w:rPr>
                <w:w w:val="115"/>
                <w:sz w:val="21"/>
              </w:rPr>
              <w:t>≥50%</w:t>
            </w:r>
          </w:p>
        </w:tc>
        <w:tc>
          <w:tcPr>
            <w:tcW w:w="1703" w:type="dxa"/>
            <w:gridSpan w:val="2"/>
          </w:tcPr>
          <w:p>
            <w:pPr>
              <w:pStyle w:val="10"/>
              <w:spacing w:before="29"/>
              <w:ind w:left="107"/>
              <w:rPr>
                <w:sz w:val="21"/>
              </w:rPr>
            </w:pPr>
            <w:r>
              <w:rPr>
                <w:sz w:val="21"/>
              </w:rPr>
              <w:t>《维保服务合</w:t>
            </w:r>
          </w:p>
          <w:p>
            <w:pPr>
              <w:pStyle w:val="10"/>
              <w:spacing w:before="31" w:line="250" w:lineRule="exact"/>
              <w:ind w:left="107"/>
              <w:rPr>
                <w:sz w:val="21"/>
              </w:rPr>
            </w:pPr>
            <w:r>
              <w:rPr>
                <w:sz w:val="21"/>
              </w:rPr>
              <w:t>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99" w:hRule="atLeast"/>
        </w:trPr>
        <w:tc>
          <w:tcPr>
            <w:tcW w:w="1136" w:type="dxa"/>
          </w:tcPr>
          <w:p>
            <w:pPr>
              <w:pStyle w:val="10"/>
              <w:spacing w:before="181" w:line="266" w:lineRule="auto"/>
              <w:ind w:left="463" w:right="127" w:hanging="315"/>
              <w:rPr>
                <w:sz w:val="21"/>
              </w:rPr>
            </w:pPr>
            <w:r>
              <w:rPr>
                <w:sz w:val="21"/>
              </w:rPr>
              <w:t>满意度指标</w:t>
            </w:r>
          </w:p>
        </w:tc>
        <w:tc>
          <w:tcPr>
            <w:tcW w:w="1133" w:type="dxa"/>
            <w:gridSpan w:val="2"/>
          </w:tcPr>
          <w:p>
            <w:pPr>
              <w:pStyle w:val="10"/>
              <w:spacing w:before="29" w:line="266" w:lineRule="auto"/>
              <w:ind w:left="107" w:right="166"/>
              <w:rPr>
                <w:sz w:val="21"/>
              </w:rPr>
            </w:pPr>
            <w:r>
              <w:rPr>
                <w:sz w:val="21"/>
              </w:rPr>
              <w:t>服务对象满意度指</w:t>
            </w:r>
          </w:p>
          <w:p>
            <w:pPr>
              <w:pStyle w:val="10"/>
              <w:spacing w:before="3" w:line="250" w:lineRule="exact"/>
              <w:ind w:left="107"/>
              <w:rPr>
                <w:sz w:val="21"/>
              </w:rPr>
            </w:pPr>
            <w:r>
              <w:rPr>
                <w:w w:val="100"/>
                <w:sz w:val="21"/>
              </w:rPr>
              <w:t>标</w:t>
            </w:r>
          </w:p>
        </w:tc>
        <w:tc>
          <w:tcPr>
            <w:tcW w:w="1278" w:type="dxa"/>
          </w:tcPr>
          <w:p>
            <w:pPr>
              <w:pStyle w:val="10"/>
              <w:spacing w:before="181" w:line="266" w:lineRule="auto"/>
              <w:ind w:left="109" w:right="97"/>
              <w:rPr>
                <w:sz w:val="21"/>
              </w:rPr>
            </w:pPr>
            <w:r>
              <w:rPr>
                <w:sz w:val="21"/>
              </w:rPr>
              <w:t>使用人员满意度</w:t>
            </w:r>
          </w:p>
        </w:tc>
        <w:tc>
          <w:tcPr>
            <w:tcW w:w="2893" w:type="dxa"/>
          </w:tcPr>
          <w:p>
            <w:pPr>
              <w:pStyle w:val="10"/>
              <w:spacing w:before="181" w:line="266" w:lineRule="auto"/>
              <w:ind w:left="106" w:right="246"/>
              <w:rPr>
                <w:sz w:val="21"/>
              </w:rPr>
            </w:pPr>
            <w:r>
              <w:rPr>
                <w:sz w:val="21"/>
              </w:rPr>
              <w:t>设备使用满意人员占全部使用人员比率</w:t>
            </w:r>
          </w:p>
        </w:tc>
        <w:tc>
          <w:tcPr>
            <w:tcW w:w="1276" w:type="dxa"/>
            <w:gridSpan w:val="2"/>
          </w:tcPr>
          <w:p>
            <w:pPr>
              <w:pStyle w:val="10"/>
              <w:spacing w:before="7"/>
              <w:rPr>
                <w:rFonts w:ascii="Times New Roman"/>
                <w:sz w:val="28"/>
              </w:rPr>
            </w:pPr>
          </w:p>
          <w:p>
            <w:pPr>
              <w:pStyle w:val="10"/>
              <w:ind w:left="105"/>
              <w:rPr>
                <w:sz w:val="21"/>
              </w:rPr>
            </w:pPr>
            <w:r>
              <w:rPr>
                <w:w w:val="115"/>
                <w:sz w:val="21"/>
              </w:rPr>
              <w:t>≥95%</w:t>
            </w:r>
          </w:p>
        </w:tc>
        <w:tc>
          <w:tcPr>
            <w:tcW w:w="1703" w:type="dxa"/>
            <w:gridSpan w:val="2"/>
          </w:tcPr>
          <w:p>
            <w:pPr>
              <w:pStyle w:val="10"/>
              <w:spacing w:before="181" w:line="266" w:lineRule="auto"/>
              <w:ind w:left="107" w:right="316"/>
              <w:rPr>
                <w:sz w:val="21"/>
              </w:rPr>
            </w:pPr>
            <w:r>
              <w:rPr>
                <w:sz w:val="21"/>
              </w:rPr>
              <w:t>《维保服务合同》</w:t>
            </w:r>
          </w:p>
        </w:tc>
      </w:tr>
    </w:tbl>
    <w:p>
      <w:pPr>
        <w:spacing w:after="0" w:line="266" w:lineRule="auto"/>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spacing w:after="0" w:line="266" w:lineRule="auto"/>
        <w:rPr>
          <w:rFonts w:eastAsiaTheme="minorEastAsia"/>
          <w:vanish/>
          <w:sz w:val="21"/>
        </w:rPr>
        <w:sectPr>
          <w:pgSz w:w="16840" w:h="11910" w:orient="landscape"/>
          <w:pgMar w:top="1120" w:right="1580" w:bottom="1040" w:left="1100" w:header="0" w:footer="913" w:gutter="0"/>
          <w:pgBorders>
            <w:top w:val="none" w:sz="0" w:space="0"/>
            <w:left w:val="none" w:sz="0" w:space="0"/>
            <w:bottom w:val="none" w:sz="0" w:space="0"/>
            <w:right w:val="none" w:sz="0" w:space="0"/>
          </w:pgBorders>
        </w:sectPr>
      </w:pPr>
    </w:p>
    <w:p>
      <w:pPr>
        <w:pStyle w:val="4"/>
        <w:rPr>
          <w:rFonts w:ascii="Times New Roman"/>
          <w:sz w:val="20"/>
        </w:rPr>
      </w:pPr>
    </w:p>
    <w:p>
      <w:pPr>
        <w:pStyle w:val="4"/>
        <w:rPr>
          <w:rFonts w:ascii="Times New Roman"/>
          <w:sz w:val="20"/>
        </w:rPr>
      </w:pPr>
    </w:p>
    <w:p>
      <w:pPr>
        <w:pStyle w:val="4"/>
        <w:spacing w:before="3"/>
        <w:rPr>
          <w:rFonts w:ascii="Times New Roman"/>
          <w:sz w:val="24"/>
        </w:rPr>
      </w:pPr>
    </w:p>
    <w:p>
      <w:pPr>
        <w:pStyle w:val="3"/>
        <w:ind w:left="0" w:leftChars="0" w:firstLine="0" w:firstLineChars="0"/>
      </w:pPr>
      <w:r>
        <w:t>36、压覆矿产资源区域评估经费绩效目标表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w:t>
            </w:r>
            <w:r>
              <w:rPr>
                <w:spacing w:val="-8"/>
                <w:sz w:val="21"/>
              </w:rPr>
              <w:t xml:space="preserve">、对霸州市尤其是 </w:t>
            </w:r>
            <w:r>
              <w:rPr>
                <w:sz w:val="21"/>
              </w:rPr>
              <w:t>3</w:t>
            </w:r>
            <w:r>
              <w:rPr>
                <w:spacing w:val="-10"/>
                <w:sz w:val="21"/>
              </w:rPr>
              <w:t xml:space="preserve"> 个重点区域</w:t>
            </w:r>
            <w:r>
              <w:rPr>
                <w:spacing w:val="-3"/>
                <w:sz w:val="21"/>
              </w:rPr>
              <w:t>（</w:t>
            </w:r>
            <w:r>
              <w:rPr>
                <w:spacing w:val="-5"/>
                <w:sz w:val="21"/>
              </w:rPr>
              <w:t>高新技术产业园、胜芳金属玻璃家具产业园、津霸现</w:t>
            </w:r>
          </w:p>
          <w:p>
            <w:pPr>
              <w:pStyle w:val="10"/>
              <w:spacing w:line="300" w:lineRule="atLeast"/>
              <w:ind w:left="100" w:right="-29"/>
              <w:rPr>
                <w:sz w:val="21"/>
              </w:rPr>
            </w:pPr>
            <w:r>
              <w:rPr>
                <w:spacing w:val="-2"/>
                <w:w w:val="100"/>
                <w:sz w:val="21"/>
              </w:rPr>
              <w:t>代制造产业园</w:t>
            </w:r>
            <w:r>
              <w:rPr>
                <w:spacing w:val="-27"/>
                <w:w w:val="100"/>
                <w:sz w:val="21"/>
              </w:rPr>
              <w:t>）</w:t>
            </w:r>
            <w:r>
              <w:rPr>
                <w:spacing w:val="-5"/>
                <w:w w:val="100"/>
                <w:sz w:val="21"/>
              </w:rPr>
              <w:t>进行压覆矿产资源区域评估，面积</w:t>
            </w:r>
            <w:r>
              <w:rPr>
                <w:spacing w:val="-52"/>
                <w:sz w:val="21"/>
              </w:rPr>
              <w:t xml:space="preserve"> </w:t>
            </w:r>
            <w:r>
              <w:rPr>
                <w:spacing w:val="-2"/>
                <w:w w:val="99"/>
                <w:sz w:val="21"/>
              </w:rPr>
              <w:t>4</w:t>
            </w:r>
            <w:r>
              <w:rPr>
                <w:w w:val="99"/>
                <w:sz w:val="21"/>
              </w:rPr>
              <w:t>2</w:t>
            </w:r>
            <w:r>
              <w:rPr>
                <w:spacing w:val="-2"/>
                <w:w w:val="49"/>
                <w:sz w:val="21"/>
              </w:rPr>
              <w:t>.</w:t>
            </w:r>
            <w:r>
              <w:rPr>
                <w:w w:val="99"/>
                <w:sz w:val="21"/>
              </w:rPr>
              <w:t>3</w:t>
            </w:r>
            <w:r>
              <w:rPr>
                <w:spacing w:val="-52"/>
                <w:sz w:val="21"/>
              </w:rPr>
              <w:t xml:space="preserve"> </w:t>
            </w:r>
            <w:r>
              <w:rPr>
                <w:spacing w:val="-7"/>
                <w:w w:val="100"/>
                <w:sz w:val="21"/>
              </w:rPr>
              <w:t>平方公里，进一步简化审批程序，</w:t>
            </w:r>
            <w:r>
              <w:rPr>
                <w:spacing w:val="-5"/>
                <w:sz w:val="21"/>
              </w:rP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3" w:type="dxa"/>
            <w:vMerge w:val="restart"/>
          </w:tcPr>
          <w:p>
            <w:pPr>
              <w:pStyle w:val="10"/>
              <w:rPr>
                <w:sz w:val="24"/>
              </w:rPr>
            </w:pPr>
          </w:p>
          <w:p>
            <w:pPr>
              <w:pStyle w:val="10"/>
              <w:rPr>
                <w:sz w:val="24"/>
              </w:rPr>
            </w:pPr>
          </w:p>
          <w:p>
            <w:pPr>
              <w:pStyle w:val="10"/>
              <w:rPr>
                <w:sz w:val="24"/>
              </w:rPr>
            </w:pPr>
          </w:p>
          <w:p>
            <w:pPr>
              <w:pStyle w:val="10"/>
              <w:spacing w:before="11"/>
              <w:rPr>
                <w:sz w:val="16"/>
              </w:rPr>
            </w:pPr>
          </w:p>
          <w:p>
            <w:pPr>
              <w:pStyle w:val="10"/>
              <w:ind w:left="148"/>
              <w:rPr>
                <w:sz w:val="21"/>
              </w:rPr>
            </w:pPr>
            <w:r>
              <w:rPr>
                <w:sz w:val="21"/>
              </w:rPr>
              <w:t>产出指标</w:t>
            </w:r>
          </w:p>
        </w:tc>
        <w:tc>
          <w:tcPr>
            <w:tcW w:w="1126" w:type="dxa"/>
          </w:tcPr>
          <w:p>
            <w:pPr>
              <w:pStyle w:val="10"/>
              <w:spacing w:before="11"/>
              <w:rPr>
                <w:sz w:val="25"/>
              </w:rPr>
            </w:pPr>
          </w:p>
          <w:p>
            <w:pPr>
              <w:pStyle w:val="10"/>
              <w:ind w:left="46" w:right="111"/>
              <w:jc w:val="center"/>
              <w:rPr>
                <w:sz w:val="21"/>
              </w:rPr>
            </w:pPr>
            <w:r>
              <w:rPr>
                <w:sz w:val="21"/>
              </w:rPr>
              <w:t>数量指标</w:t>
            </w:r>
          </w:p>
        </w:tc>
        <w:tc>
          <w:tcPr>
            <w:tcW w:w="1278" w:type="dxa"/>
          </w:tcPr>
          <w:p>
            <w:pPr>
              <w:pStyle w:val="10"/>
              <w:spacing w:before="1" w:line="300" w:lineRule="atLeast"/>
              <w:ind w:left="109" w:right="97"/>
              <w:jc w:val="both"/>
              <w:rPr>
                <w:sz w:val="21"/>
              </w:rPr>
            </w:pPr>
            <w:r>
              <w:rPr>
                <w:sz w:val="21"/>
              </w:rPr>
              <w:t>地质灾害调查面积（平方公里）</w:t>
            </w:r>
          </w:p>
        </w:tc>
        <w:tc>
          <w:tcPr>
            <w:tcW w:w="2893" w:type="dxa"/>
          </w:tcPr>
          <w:p>
            <w:pPr>
              <w:pStyle w:val="10"/>
              <w:spacing w:before="181" w:line="266" w:lineRule="auto"/>
              <w:ind w:left="106" w:right="246"/>
              <w:rPr>
                <w:sz w:val="21"/>
              </w:rPr>
            </w:pPr>
            <w:r>
              <w:rPr>
                <w:sz w:val="21"/>
              </w:rPr>
              <w:t>矿产调查涉及面积（平方公里）</w:t>
            </w:r>
          </w:p>
        </w:tc>
        <w:tc>
          <w:tcPr>
            <w:tcW w:w="1275" w:type="dxa"/>
          </w:tcPr>
          <w:p>
            <w:pPr>
              <w:pStyle w:val="10"/>
              <w:spacing w:before="181" w:line="266" w:lineRule="auto"/>
              <w:ind w:left="105" w:right="105"/>
              <w:rPr>
                <w:sz w:val="21"/>
              </w:rPr>
            </w:pPr>
            <w:r>
              <w:rPr>
                <w:w w:val="100"/>
                <w:sz w:val="21"/>
              </w:rPr>
              <w:t>≥</w:t>
            </w:r>
            <w:r>
              <w:rPr>
                <w:spacing w:val="-2"/>
                <w:w w:val="99"/>
                <w:sz w:val="21"/>
              </w:rPr>
              <w:t>4</w:t>
            </w:r>
            <w:r>
              <w:rPr>
                <w:w w:val="99"/>
                <w:sz w:val="21"/>
              </w:rPr>
              <w:t>2</w:t>
            </w:r>
            <w:r>
              <w:rPr>
                <w:spacing w:val="-2"/>
                <w:w w:val="49"/>
                <w:sz w:val="21"/>
              </w:rPr>
              <w:t>.</w:t>
            </w:r>
            <w:r>
              <w:rPr>
                <w:w w:val="99"/>
                <w:sz w:val="21"/>
              </w:rPr>
              <w:t>3</w:t>
            </w:r>
            <w:r>
              <w:rPr>
                <w:spacing w:val="-52"/>
                <w:sz w:val="21"/>
              </w:rPr>
              <w:t xml:space="preserve"> </w:t>
            </w:r>
            <w:r>
              <w:rPr>
                <w:spacing w:val="-10"/>
                <w:w w:val="100"/>
                <w:sz w:val="21"/>
              </w:rPr>
              <w:t>平方</w:t>
            </w:r>
            <w:r>
              <w:rPr>
                <w:sz w:val="21"/>
              </w:rPr>
              <w:t>公里</w:t>
            </w:r>
          </w:p>
        </w:tc>
        <w:tc>
          <w:tcPr>
            <w:tcW w:w="1702" w:type="dxa"/>
          </w:tcPr>
          <w:p>
            <w:pPr>
              <w:pStyle w:val="10"/>
              <w:spacing w:before="11"/>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调查重点区</w:t>
            </w:r>
          </w:p>
          <w:p>
            <w:pPr>
              <w:pStyle w:val="10"/>
              <w:spacing w:before="31" w:line="250" w:lineRule="exact"/>
              <w:ind w:left="109" w:right="-29"/>
              <w:rPr>
                <w:sz w:val="21"/>
              </w:rPr>
            </w:pPr>
            <w:r>
              <w:rPr>
                <w:spacing w:val="-34"/>
                <w:sz w:val="21"/>
              </w:rPr>
              <w:t>域数量</w:t>
            </w:r>
            <w:r>
              <w:rPr>
                <w:sz w:val="21"/>
              </w:rPr>
              <w:t>（处）</w:t>
            </w:r>
          </w:p>
        </w:tc>
        <w:tc>
          <w:tcPr>
            <w:tcW w:w="2893" w:type="dxa"/>
          </w:tcPr>
          <w:p>
            <w:pPr>
              <w:pStyle w:val="10"/>
              <w:spacing w:before="178"/>
              <w:ind w:left="106"/>
              <w:rPr>
                <w:sz w:val="21"/>
              </w:rPr>
            </w:pPr>
            <w:r>
              <w:rPr>
                <w:sz w:val="21"/>
              </w:rPr>
              <w:t>调查重点区域数量（处）</w:t>
            </w:r>
          </w:p>
        </w:tc>
        <w:tc>
          <w:tcPr>
            <w:tcW w:w="1275" w:type="dxa"/>
          </w:tcPr>
          <w:p>
            <w:pPr>
              <w:pStyle w:val="10"/>
              <w:spacing w:before="178"/>
              <w:ind w:left="105"/>
              <w:rPr>
                <w:sz w:val="21"/>
              </w:rPr>
            </w:pPr>
            <w:r>
              <w:rPr>
                <w:sz w:val="21"/>
              </w:rPr>
              <w:t>≥3 个</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z w:val="21"/>
              </w:rPr>
              <w:t>评估报告合</w:t>
            </w:r>
          </w:p>
          <w:p>
            <w:pPr>
              <w:pStyle w:val="10"/>
              <w:spacing w:before="31" w:line="250" w:lineRule="exact"/>
              <w:ind w:left="109"/>
              <w:rPr>
                <w:sz w:val="21"/>
              </w:rPr>
            </w:pPr>
            <w:r>
              <w:rPr>
                <w:sz w:val="21"/>
              </w:rPr>
              <w:t>格率</w:t>
            </w:r>
          </w:p>
        </w:tc>
        <w:tc>
          <w:tcPr>
            <w:tcW w:w="2893" w:type="dxa"/>
          </w:tcPr>
          <w:p>
            <w:pPr>
              <w:pStyle w:val="10"/>
              <w:spacing w:before="29"/>
              <w:ind w:left="106"/>
              <w:rPr>
                <w:sz w:val="21"/>
              </w:rPr>
            </w:pPr>
            <w:r>
              <w:rPr>
                <w:sz w:val="21"/>
              </w:rPr>
              <w:t>合格的评估报告数量占全部</w:t>
            </w:r>
          </w:p>
          <w:p>
            <w:pPr>
              <w:pStyle w:val="10"/>
              <w:spacing w:before="31" w:line="250" w:lineRule="exact"/>
              <w:ind w:left="106"/>
              <w:rPr>
                <w:sz w:val="21"/>
              </w:rPr>
            </w:pPr>
            <w:r>
              <w:rPr>
                <w:sz w:val="21"/>
              </w:rPr>
              <w:t>评估报告的比率</w:t>
            </w:r>
          </w:p>
        </w:tc>
        <w:tc>
          <w:tcPr>
            <w:tcW w:w="1275" w:type="dxa"/>
          </w:tcPr>
          <w:p>
            <w:pPr>
              <w:pStyle w:val="10"/>
              <w:spacing w:before="181"/>
              <w:ind w:left="105"/>
              <w:rPr>
                <w:sz w:val="21"/>
              </w:rPr>
            </w:pPr>
            <w:r>
              <w:rPr>
                <w:w w:val="115"/>
                <w:sz w:val="21"/>
              </w:rPr>
              <w:t>≥90%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143" w:type="dxa"/>
            <w:vMerge w:val="continue"/>
            <w:tcBorders>
              <w:top w:val="nil"/>
            </w:tcBorders>
          </w:tcPr>
          <w:p>
            <w:pPr>
              <w:rPr>
                <w:sz w:val="2"/>
                <w:szCs w:val="2"/>
              </w:rPr>
            </w:pPr>
          </w:p>
        </w:tc>
        <w:tc>
          <w:tcPr>
            <w:tcW w:w="1126" w:type="dxa"/>
          </w:tcPr>
          <w:p>
            <w:pPr>
              <w:pStyle w:val="10"/>
              <w:spacing w:before="65"/>
              <w:ind w:left="46" w:right="111"/>
              <w:jc w:val="center"/>
              <w:rPr>
                <w:sz w:val="21"/>
              </w:rPr>
            </w:pPr>
            <w:r>
              <w:rPr>
                <w:sz w:val="21"/>
              </w:rPr>
              <w:t>时效指标</w:t>
            </w:r>
          </w:p>
        </w:tc>
        <w:tc>
          <w:tcPr>
            <w:tcW w:w="1278" w:type="dxa"/>
          </w:tcPr>
          <w:p>
            <w:pPr>
              <w:pStyle w:val="10"/>
              <w:spacing w:before="65"/>
              <w:ind w:left="109"/>
              <w:rPr>
                <w:sz w:val="21"/>
              </w:rPr>
            </w:pPr>
            <w:r>
              <w:rPr>
                <w:sz w:val="21"/>
              </w:rPr>
              <w:t>验收时间</w:t>
            </w:r>
          </w:p>
        </w:tc>
        <w:tc>
          <w:tcPr>
            <w:tcW w:w="2893" w:type="dxa"/>
          </w:tcPr>
          <w:p>
            <w:pPr>
              <w:pStyle w:val="10"/>
              <w:spacing w:before="65"/>
              <w:ind w:left="106"/>
              <w:rPr>
                <w:sz w:val="21"/>
              </w:rPr>
            </w:pPr>
            <w:r>
              <w:rPr>
                <w:sz w:val="21"/>
              </w:rPr>
              <w:t>项目完成验收时间</w:t>
            </w:r>
          </w:p>
        </w:tc>
        <w:tc>
          <w:tcPr>
            <w:tcW w:w="1275" w:type="dxa"/>
          </w:tcPr>
          <w:p>
            <w:pPr>
              <w:pStyle w:val="10"/>
              <w:spacing w:before="65"/>
              <w:ind w:left="105"/>
              <w:rPr>
                <w:sz w:val="21"/>
              </w:rPr>
            </w:pPr>
            <w:r>
              <w:rPr>
                <w:sz w:val="21"/>
              </w:rPr>
              <w:t>≤10 月份</w:t>
            </w:r>
          </w:p>
        </w:tc>
        <w:tc>
          <w:tcPr>
            <w:tcW w:w="1702" w:type="dxa"/>
          </w:tcPr>
          <w:p>
            <w:pPr>
              <w:pStyle w:val="10"/>
              <w:spacing w:before="65"/>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tcPr>
          <w:p>
            <w:pPr>
              <w:pStyle w:val="10"/>
              <w:spacing w:before="181"/>
              <w:ind w:left="148"/>
              <w:rPr>
                <w:sz w:val="21"/>
              </w:rPr>
            </w:pPr>
            <w:r>
              <w:rPr>
                <w:sz w:val="21"/>
              </w:rPr>
              <w:t>效果指标</w:t>
            </w:r>
          </w:p>
        </w:tc>
        <w:tc>
          <w:tcPr>
            <w:tcW w:w="1126" w:type="dxa"/>
          </w:tcPr>
          <w:p>
            <w:pPr>
              <w:pStyle w:val="10"/>
              <w:spacing w:before="29"/>
              <w:ind w:left="100"/>
              <w:rPr>
                <w:sz w:val="21"/>
              </w:rPr>
            </w:pPr>
            <w:r>
              <w:rPr>
                <w:sz w:val="21"/>
              </w:rPr>
              <w:t>社会效益</w:t>
            </w:r>
          </w:p>
          <w:p>
            <w:pPr>
              <w:pStyle w:val="10"/>
              <w:spacing w:before="31" w:line="250" w:lineRule="exact"/>
              <w:ind w:left="100"/>
              <w:rPr>
                <w:sz w:val="21"/>
              </w:rPr>
            </w:pPr>
            <w:r>
              <w:rPr>
                <w:sz w:val="21"/>
              </w:rPr>
              <w:t>指标</w:t>
            </w:r>
          </w:p>
        </w:tc>
        <w:tc>
          <w:tcPr>
            <w:tcW w:w="1278" w:type="dxa"/>
          </w:tcPr>
          <w:p>
            <w:pPr>
              <w:pStyle w:val="10"/>
              <w:spacing w:before="29"/>
              <w:ind w:left="109"/>
              <w:rPr>
                <w:sz w:val="21"/>
              </w:rPr>
            </w:pPr>
            <w:r>
              <w:rPr>
                <w:sz w:val="21"/>
              </w:rPr>
              <w:t>成果使用率</w:t>
            </w:r>
          </w:p>
          <w:p>
            <w:pPr>
              <w:pStyle w:val="10"/>
              <w:spacing w:before="31" w:line="250" w:lineRule="exact"/>
              <w:ind w:left="109"/>
              <w:rPr>
                <w:sz w:val="21"/>
              </w:rPr>
            </w:pPr>
            <w:r>
              <w:rPr>
                <w:w w:val="125"/>
                <w:sz w:val="21"/>
              </w:rPr>
              <w:t>（%）</w:t>
            </w:r>
          </w:p>
        </w:tc>
        <w:tc>
          <w:tcPr>
            <w:tcW w:w="2893" w:type="dxa"/>
          </w:tcPr>
          <w:p>
            <w:pPr>
              <w:pStyle w:val="10"/>
              <w:spacing w:before="181"/>
              <w:ind w:left="106"/>
              <w:rPr>
                <w:sz w:val="21"/>
              </w:rPr>
            </w:pPr>
            <w:r>
              <w:rPr>
                <w:w w:val="110"/>
                <w:sz w:val="21"/>
              </w:rPr>
              <w:t>成果使用率（%）</w:t>
            </w:r>
          </w:p>
        </w:tc>
        <w:tc>
          <w:tcPr>
            <w:tcW w:w="1275" w:type="dxa"/>
          </w:tcPr>
          <w:p>
            <w:pPr>
              <w:pStyle w:val="10"/>
              <w:spacing w:before="181"/>
              <w:ind w:left="105"/>
              <w:rPr>
                <w:sz w:val="21"/>
              </w:rPr>
            </w:pPr>
            <w:r>
              <w:rPr>
                <w:w w:val="115"/>
                <w:sz w:val="21"/>
              </w:rPr>
              <w:t>≥90%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1" w:line="300" w:lineRule="atLeast"/>
              <w:ind w:left="100" w:right="166"/>
              <w:jc w:val="both"/>
              <w:rPr>
                <w:sz w:val="21"/>
              </w:rPr>
            </w:pPr>
            <w:r>
              <w:rPr>
                <w:sz w:val="21"/>
              </w:rPr>
              <w:t>服务对象满意度指标</w:t>
            </w:r>
          </w:p>
        </w:tc>
        <w:tc>
          <w:tcPr>
            <w:tcW w:w="1278" w:type="dxa"/>
          </w:tcPr>
          <w:p>
            <w:pPr>
              <w:pStyle w:val="10"/>
              <w:spacing w:before="181" w:line="266" w:lineRule="auto"/>
              <w:ind w:left="109" w:right="97"/>
              <w:rPr>
                <w:sz w:val="21"/>
              </w:rPr>
            </w:pPr>
            <w:r>
              <w:rPr>
                <w:sz w:val="21"/>
              </w:rPr>
              <w:t>报告使用者满意度</w:t>
            </w:r>
          </w:p>
        </w:tc>
        <w:tc>
          <w:tcPr>
            <w:tcW w:w="2893" w:type="dxa"/>
          </w:tcPr>
          <w:p>
            <w:pPr>
              <w:pStyle w:val="10"/>
              <w:spacing w:before="11"/>
              <w:rPr>
                <w:sz w:val="25"/>
              </w:rPr>
            </w:pPr>
          </w:p>
          <w:p>
            <w:pPr>
              <w:pStyle w:val="10"/>
              <w:ind w:left="106"/>
              <w:rPr>
                <w:sz w:val="21"/>
              </w:rPr>
            </w:pPr>
            <w:r>
              <w:rPr>
                <w:sz w:val="21"/>
              </w:rPr>
              <w:t>报告使用者满意度</w:t>
            </w:r>
          </w:p>
        </w:tc>
        <w:tc>
          <w:tcPr>
            <w:tcW w:w="1275" w:type="dxa"/>
          </w:tcPr>
          <w:p>
            <w:pPr>
              <w:pStyle w:val="10"/>
              <w:spacing w:before="11"/>
              <w:rPr>
                <w:sz w:val="25"/>
              </w:rPr>
            </w:pPr>
          </w:p>
          <w:p>
            <w:pPr>
              <w:pStyle w:val="10"/>
              <w:ind w:left="105"/>
              <w:rPr>
                <w:sz w:val="21"/>
              </w:rPr>
            </w:pPr>
            <w:r>
              <w:rPr>
                <w:w w:val="115"/>
                <w:sz w:val="21"/>
              </w:rPr>
              <w:t>≥90%</w:t>
            </w:r>
          </w:p>
        </w:tc>
        <w:tc>
          <w:tcPr>
            <w:tcW w:w="1702" w:type="dxa"/>
          </w:tcPr>
          <w:p>
            <w:pPr>
              <w:pStyle w:val="10"/>
              <w:spacing w:before="11"/>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37、益津城区交通整治规划编制经费绩效目标表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1、现状交通调查，问题分析，近期交通总体解决方案，提交初期成果，并经局内会审</w:t>
            </w:r>
            <w:r>
              <w:rPr>
                <w:w w:val="80"/>
                <w:sz w:val="21"/>
              </w:rPr>
              <w:t>,</w:t>
            </w:r>
          </w:p>
          <w:p>
            <w:pPr>
              <w:pStyle w:val="10"/>
              <w:spacing w:before="31" w:line="264" w:lineRule="exact"/>
              <w:ind w:left="100"/>
              <w:rPr>
                <w:sz w:val="21"/>
              </w:rPr>
            </w:pPr>
            <w:r>
              <w:rPr>
                <w:sz w:val="21"/>
              </w:rPr>
              <w:t>交通需求管理、近期行动计划与建议，编制成果通过规委会审议</w:t>
            </w:r>
            <w:r>
              <w:rPr>
                <w:w w:val="8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72"/>
              <w:ind w:left="148"/>
              <w:rPr>
                <w:sz w:val="21"/>
              </w:rPr>
            </w:pPr>
            <w:r>
              <w:rPr>
                <w:sz w:val="21"/>
              </w:rPr>
              <w:t>产出指标</w:t>
            </w:r>
          </w:p>
        </w:tc>
        <w:tc>
          <w:tcPr>
            <w:tcW w:w="1126" w:type="dxa"/>
          </w:tcPr>
          <w:p>
            <w:pPr>
              <w:pStyle w:val="10"/>
              <w:spacing w:before="11"/>
              <w:rPr>
                <w:sz w:val="25"/>
              </w:rPr>
            </w:pPr>
          </w:p>
          <w:p>
            <w:pPr>
              <w:pStyle w:val="10"/>
              <w:ind w:left="46" w:right="111"/>
              <w:jc w:val="center"/>
              <w:rPr>
                <w:sz w:val="21"/>
              </w:rPr>
            </w:pPr>
            <w:r>
              <w:rPr>
                <w:sz w:val="21"/>
              </w:rPr>
              <w:t>数量指标</w:t>
            </w:r>
          </w:p>
        </w:tc>
        <w:tc>
          <w:tcPr>
            <w:tcW w:w="1278" w:type="dxa"/>
          </w:tcPr>
          <w:p>
            <w:pPr>
              <w:pStyle w:val="10"/>
              <w:spacing w:before="32" w:line="266" w:lineRule="auto"/>
              <w:ind w:left="109" w:right="97"/>
              <w:rPr>
                <w:sz w:val="21"/>
              </w:rPr>
            </w:pPr>
            <w:r>
              <w:rPr>
                <w:sz w:val="21"/>
              </w:rPr>
              <w:t>初期成果编制完成率</w:t>
            </w:r>
          </w:p>
          <w:p>
            <w:pPr>
              <w:pStyle w:val="10"/>
              <w:spacing w:before="2" w:line="250" w:lineRule="exact"/>
              <w:ind w:left="109"/>
              <w:rPr>
                <w:sz w:val="21"/>
              </w:rPr>
            </w:pPr>
            <w:r>
              <w:rPr>
                <w:w w:val="125"/>
                <w:sz w:val="21"/>
              </w:rPr>
              <w:t>（%）</w:t>
            </w:r>
          </w:p>
        </w:tc>
        <w:tc>
          <w:tcPr>
            <w:tcW w:w="2893" w:type="dxa"/>
          </w:tcPr>
          <w:p>
            <w:pPr>
              <w:pStyle w:val="10"/>
              <w:spacing w:before="181" w:line="266" w:lineRule="auto"/>
              <w:ind w:left="106" w:right="246"/>
              <w:rPr>
                <w:sz w:val="21"/>
              </w:rPr>
            </w:pPr>
            <w:r>
              <w:rPr>
                <w:sz w:val="21"/>
              </w:rPr>
              <w:t>实际编制完成的初期成果占计划编制完成的比率</w:t>
            </w:r>
          </w:p>
        </w:tc>
        <w:tc>
          <w:tcPr>
            <w:tcW w:w="1275" w:type="dxa"/>
          </w:tcPr>
          <w:p>
            <w:pPr>
              <w:pStyle w:val="10"/>
              <w:spacing w:before="11"/>
              <w:rPr>
                <w:sz w:val="25"/>
              </w:rPr>
            </w:pPr>
          </w:p>
          <w:p>
            <w:pPr>
              <w:pStyle w:val="10"/>
              <w:ind w:left="105"/>
              <w:rPr>
                <w:sz w:val="21"/>
              </w:rPr>
            </w:pPr>
            <w:r>
              <w:rPr>
                <w:w w:val="115"/>
                <w:sz w:val="21"/>
              </w:rPr>
              <w:t>100%</w:t>
            </w:r>
          </w:p>
        </w:tc>
        <w:tc>
          <w:tcPr>
            <w:tcW w:w="1702" w:type="dxa"/>
          </w:tcPr>
          <w:p>
            <w:pPr>
              <w:pStyle w:val="10"/>
              <w:spacing w:before="11"/>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3" w:right="111"/>
              <w:jc w:val="center"/>
              <w:rPr>
                <w:sz w:val="21"/>
              </w:rPr>
            </w:pPr>
            <w:r>
              <w:rPr>
                <w:sz w:val="21"/>
              </w:rPr>
              <w:t>数量指标</w:t>
            </w:r>
          </w:p>
        </w:tc>
        <w:tc>
          <w:tcPr>
            <w:tcW w:w="1278" w:type="dxa"/>
          </w:tcPr>
          <w:p>
            <w:pPr>
              <w:pStyle w:val="10"/>
              <w:spacing w:before="29" w:line="266" w:lineRule="auto"/>
              <w:ind w:left="109" w:right="97"/>
              <w:rPr>
                <w:sz w:val="21"/>
              </w:rPr>
            </w:pPr>
            <w:r>
              <w:rPr>
                <w:sz w:val="21"/>
              </w:rPr>
              <w:t>中期成果报批完成率</w:t>
            </w:r>
          </w:p>
          <w:p>
            <w:pPr>
              <w:pStyle w:val="10"/>
              <w:spacing w:before="3" w:line="250" w:lineRule="exact"/>
              <w:ind w:left="109"/>
              <w:rPr>
                <w:sz w:val="21"/>
              </w:rPr>
            </w:pPr>
            <w:r>
              <w:rPr>
                <w:w w:val="125"/>
                <w:sz w:val="21"/>
              </w:rPr>
              <w:t>（%）</w:t>
            </w:r>
          </w:p>
        </w:tc>
        <w:tc>
          <w:tcPr>
            <w:tcW w:w="2893" w:type="dxa"/>
          </w:tcPr>
          <w:p>
            <w:pPr>
              <w:pStyle w:val="10"/>
              <w:spacing w:before="178" w:line="266" w:lineRule="auto"/>
              <w:ind w:left="106" w:right="246"/>
              <w:rPr>
                <w:sz w:val="21"/>
              </w:rPr>
            </w:pPr>
            <w:r>
              <w:rPr>
                <w:sz w:val="21"/>
              </w:rPr>
              <w:t>实际报批完成的中期成果占计划报批完成的比率</w:t>
            </w:r>
          </w:p>
        </w:tc>
        <w:tc>
          <w:tcPr>
            <w:tcW w:w="1275" w:type="dxa"/>
          </w:tcPr>
          <w:p>
            <w:pPr>
              <w:pStyle w:val="10"/>
              <w:spacing w:before="9"/>
              <w:rPr>
                <w:sz w:val="25"/>
              </w:rPr>
            </w:pPr>
          </w:p>
          <w:p>
            <w:pPr>
              <w:pStyle w:val="10"/>
              <w:ind w:left="105"/>
              <w:rPr>
                <w:sz w:val="21"/>
              </w:rPr>
            </w:pPr>
            <w:r>
              <w:rPr>
                <w:w w:val="115"/>
                <w:sz w:val="21"/>
              </w:rPr>
              <w:t>100%</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pacing w:val="-1"/>
                <w:sz w:val="21"/>
              </w:rPr>
              <w:t>成果报批通</w:t>
            </w:r>
          </w:p>
          <w:p>
            <w:pPr>
              <w:pStyle w:val="10"/>
              <w:spacing w:before="31" w:line="250" w:lineRule="exact"/>
              <w:ind w:left="109"/>
              <w:rPr>
                <w:sz w:val="21"/>
              </w:rPr>
            </w:pPr>
            <w:r>
              <w:rPr>
                <w:spacing w:val="-10"/>
                <w:w w:val="110"/>
                <w:sz w:val="21"/>
              </w:rPr>
              <w:t>过率（%）</w:t>
            </w:r>
          </w:p>
        </w:tc>
        <w:tc>
          <w:tcPr>
            <w:tcW w:w="2893" w:type="dxa"/>
          </w:tcPr>
          <w:p>
            <w:pPr>
              <w:pStyle w:val="10"/>
              <w:spacing w:before="181"/>
              <w:ind w:left="106"/>
              <w:rPr>
                <w:sz w:val="21"/>
              </w:rPr>
            </w:pPr>
            <w:r>
              <w:rPr>
                <w:sz w:val="21"/>
              </w:rPr>
              <w:t>通过专家评审的成果的比率</w:t>
            </w:r>
          </w:p>
        </w:tc>
        <w:tc>
          <w:tcPr>
            <w:tcW w:w="1275" w:type="dxa"/>
          </w:tcPr>
          <w:p>
            <w:pPr>
              <w:pStyle w:val="10"/>
              <w:spacing w:before="181"/>
              <w:ind w:left="105"/>
              <w:rPr>
                <w:sz w:val="21"/>
              </w:rPr>
            </w:pPr>
            <w:r>
              <w:rPr>
                <w:w w:val="115"/>
                <w:sz w:val="21"/>
              </w:rPr>
              <w:t>100%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成果报批完</w:t>
            </w:r>
          </w:p>
          <w:p>
            <w:pPr>
              <w:pStyle w:val="10"/>
              <w:spacing w:before="31" w:line="250" w:lineRule="exact"/>
              <w:ind w:left="109"/>
              <w:rPr>
                <w:sz w:val="21"/>
              </w:rPr>
            </w:pPr>
            <w:r>
              <w:rPr>
                <w:sz w:val="21"/>
              </w:rPr>
              <w:t>成进度</w:t>
            </w:r>
            <w:r>
              <w:rPr>
                <w:w w:val="85"/>
                <w:sz w:val="21"/>
              </w:rPr>
              <w:t>(</w:t>
            </w:r>
            <w:r>
              <w:rPr>
                <w:sz w:val="21"/>
              </w:rPr>
              <w:t>月</w:t>
            </w:r>
            <w:r>
              <w:rPr>
                <w:w w:val="85"/>
                <w:sz w:val="21"/>
              </w:rPr>
              <w:t>)</w:t>
            </w:r>
          </w:p>
        </w:tc>
        <w:tc>
          <w:tcPr>
            <w:tcW w:w="2893" w:type="dxa"/>
          </w:tcPr>
          <w:p>
            <w:pPr>
              <w:pStyle w:val="10"/>
              <w:spacing w:before="181"/>
              <w:ind w:left="106"/>
              <w:rPr>
                <w:sz w:val="21"/>
              </w:rPr>
            </w:pPr>
            <w:r>
              <w:rPr>
                <w:sz w:val="21"/>
              </w:rPr>
              <w:t>通过专家评审的完成时间</w:t>
            </w:r>
          </w:p>
        </w:tc>
        <w:tc>
          <w:tcPr>
            <w:tcW w:w="1275" w:type="dxa"/>
          </w:tcPr>
          <w:p>
            <w:pPr>
              <w:pStyle w:val="10"/>
              <w:spacing w:before="181"/>
              <w:ind w:left="105"/>
              <w:rPr>
                <w:sz w:val="21"/>
              </w:rPr>
            </w:pPr>
            <w:r>
              <w:rPr>
                <w:sz w:val="21"/>
              </w:rPr>
              <w:t>≤11 月份</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tcPr>
          <w:p>
            <w:pPr>
              <w:pStyle w:val="10"/>
              <w:spacing w:before="181"/>
              <w:ind w:left="148"/>
              <w:rPr>
                <w:sz w:val="21"/>
              </w:rPr>
            </w:pPr>
            <w:r>
              <w:rPr>
                <w:sz w:val="21"/>
              </w:rPr>
              <w:t>效果指标</w:t>
            </w:r>
          </w:p>
        </w:tc>
        <w:tc>
          <w:tcPr>
            <w:tcW w:w="1126" w:type="dxa"/>
          </w:tcPr>
          <w:p>
            <w:pPr>
              <w:pStyle w:val="10"/>
              <w:spacing w:before="1" w:line="300" w:lineRule="atLeast"/>
              <w:ind w:left="100" w:right="166"/>
              <w:rPr>
                <w:sz w:val="21"/>
              </w:rPr>
            </w:pPr>
            <w:r>
              <w:rPr>
                <w:sz w:val="21"/>
              </w:rPr>
              <w:t>社会效益指标</w:t>
            </w:r>
          </w:p>
        </w:tc>
        <w:tc>
          <w:tcPr>
            <w:tcW w:w="1278" w:type="dxa"/>
          </w:tcPr>
          <w:p>
            <w:pPr>
              <w:pStyle w:val="10"/>
              <w:spacing w:before="1" w:line="300" w:lineRule="atLeast"/>
              <w:ind w:left="109" w:right="97"/>
              <w:rPr>
                <w:sz w:val="21"/>
              </w:rPr>
            </w:pPr>
            <w:r>
              <w:rPr>
                <w:sz w:val="21"/>
              </w:rPr>
              <w:t>设计功能实</w:t>
            </w:r>
            <w:r>
              <w:rPr>
                <w:w w:val="105"/>
                <w:sz w:val="21"/>
              </w:rPr>
              <w:t>现率（%）</w:t>
            </w:r>
          </w:p>
        </w:tc>
        <w:tc>
          <w:tcPr>
            <w:tcW w:w="2893" w:type="dxa"/>
          </w:tcPr>
          <w:p>
            <w:pPr>
              <w:pStyle w:val="10"/>
              <w:spacing w:before="1" w:line="300" w:lineRule="atLeast"/>
              <w:ind w:left="106" w:right="246"/>
              <w:rPr>
                <w:sz w:val="21"/>
              </w:rPr>
            </w:pPr>
            <w:r>
              <w:rPr>
                <w:sz w:val="21"/>
              </w:rPr>
              <w:t>当年执行规划数占年度编制规划总数的比率</w:t>
            </w:r>
          </w:p>
        </w:tc>
        <w:tc>
          <w:tcPr>
            <w:tcW w:w="1275" w:type="dxa"/>
          </w:tcPr>
          <w:p>
            <w:pPr>
              <w:pStyle w:val="10"/>
              <w:spacing w:before="181"/>
              <w:ind w:left="105"/>
              <w:rPr>
                <w:sz w:val="21"/>
              </w:rPr>
            </w:pPr>
            <w:r>
              <w:rPr>
                <w:w w:val="115"/>
                <w:sz w:val="21"/>
              </w:rPr>
              <w:t>≥80%</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tcPr>
          <w:p>
            <w:pPr>
              <w:pStyle w:val="10"/>
              <w:spacing w:before="178"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178" w:line="266" w:lineRule="auto"/>
              <w:ind w:left="109" w:right="97"/>
              <w:rPr>
                <w:sz w:val="21"/>
              </w:rPr>
            </w:pPr>
            <w:r>
              <w:rPr>
                <w:sz w:val="21"/>
              </w:rPr>
              <w:t>受益群体满</w:t>
            </w:r>
            <w:r>
              <w:rPr>
                <w:w w:val="105"/>
                <w:sz w:val="21"/>
              </w:rPr>
              <w:t>意度（%）</w:t>
            </w:r>
          </w:p>
        </w:tc>
        <w:tc>
          <w:tcPr>
            <w:tcW w:w="2893" w:type="dxa"/>
          </w:tcPr>
          <w:p>
            <w:pPr>
              <w:pStyle w:val="10"/>
              <w:spacing w:before="29" w:line="266" w:lineRule="auto"/>
              <w:ind w:left="106" w:right="26"/>
              <w:rPr>
                <w:sz w:val="21"/>
              </w:rPr>
            </w:pPr>
            <w:r>
              <w:rPr>
                <w:sz w:val="21"/>
              </w:rPr>
              <w:t>受益群体调查中，满意和较满意的人数占全部调查人数的</w:t>
            </w:r>
          </w:p>
          <w:p>
            <w:pPr>
              <w:pStyle w:val="10"/>
              <w:spacing w:before="3" w:line="250" w:lineRule="exact"/>
              <w:ind w:left="106"/>
              <w:rPr>
                <w:sz w:val="21"/>
              </w:rPr>
            </w:pPr>
            <w:r>
              <w:rPr>
                <w:sz w:val="21"/>
              </w:rPr>
              <w:t>比率</w:t>
            </w:r>
          </w:p>
        </w:tc>
        <w:tc>
          <w:tcPr>
            <w:tcW w:w="1275" w:type="dxa"/>
          </w:tcPr>
          <w:p>
            <w:pPr>
              <w:pStyle w:val="10"/>
              <w:spacing w:before="9"/>
              <w:rPr>
                <w:sz w:val="25"/>
              </w:rPr>
            </w:pPr>
          </w:p>
          <w:p>
            <w:pPr>
              <w:pStyle w:val="10"/>
              <w:ind w:left="105"/>
              <w:rPr>
                <w:sz w:val="21"/>
              </w:rPr>
            </w:pPr>
            <w:r>
              <w:rPr>
                <w:w w:val="115"/>
                <w:sz w:val="21"/>
              </w:rPr>
              <w:t>≥80%</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0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rPr>
          <w:rFonts w:hint="eastAsia" w:ascii="Microsoft JhengHei" w:eastAsia="Microsoft JhengHei"/>
          <w:b/>
          <w:sz w:val="28"/>
        </w:rPr>
      </w:pPr>
      <w:r>
        <w:t>38、益津城区停车设施专项规划（2019-2035 年）编制工作经费绩效目</w:t>
      </w:r>
      <w:bookmarkStart w:id="7" w:name="_bookmark40"/>
      <w:bookmarkEnd w:id="7"/>
      <w:r>
        <w:rPr>
          <w:rFonts w:hint="eastAsia" w:ascii="Microsoft JhengHei" w:eastAsia="Microsoft JhengHei"/>
          <w:b/>
          <w:sz w:val="28"/>
        </w:rPr>
        <w:t>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3" w:hRule="atLeast"/>
        </w:trPr>
        <w:tc>
          <w:tcPr>
            <w:tcW w:w="1143" w:type="dxa"/>
          </w:tcPr>
          <w:p>
            <w:pPr>
              <w:pStyle w:val="10"/>
              <w:rPr>
                <w:sz w:val="24"/>
              </w:rPr>
            </w:pPr>
          </w:p>
          <w:p>
            <w:pPr>
              <w:pStyle w:val="10"/>
              <w:spacing w:before="11"/>
              <w:rPr>
                <w:sz w:val="19"/>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line="266" w:lineRule="auto"/>
              <w:ind w:left="100" w:right="91"/>
              <w:rPr>
                <w:sz w:val="21"/>
              </w:rPr>
            </w:pPr>
            <w:r>
              <w:rPr>
                <w:sz w:val="21"/>
              </w:rPr>
              <w:t>1</w:t>
            </w:r>
            <w:r>
              <w:rPr>
                <w:spacing w:val="-6"/>
                <w:sz w:val="21"/>
              </w:rPr>
              <w:t>、建立高效协调的机动车停车设施规划建设及管理机制，制定相应的产业政策，推动机</w:t>
            </w:r>
            <w:r>
              <w:rPr>
                <w:spacing w:val="-4"/>
                <w:sz w:val="21"/>
              </w:rPr>
              <w:t>动车停车产业化的发展，完善机动车停车管理法规和收费价格机制，建立合理的收费机</w:t>
            </w:r>
            <w:r>
              <w:rPr>
                <w:spacing w:val="-3"/>
                <w:sz w:val="21"/>
              </w:rPr>
              <w:t>制；建立依法管理、规范服务的机动车停车管理体系。通过较短时间的发展和建设，形成城区机动车停车以配建停车为主、路外停车为辅、占道停车为补充，与城市整体交通</w:t>
            </w:r>
          </w:p>
          <w:p>
            <w:pPr>
              <w:pStyle w:val="10"/>
              <w:spacing w:before="6" w:line="264" w:lineRule="exact"/>
              <w:ind w:left="100"/>
              <w:rPr>
                <w:sz w:val="21"/>
              </w:rPr>
            </w:pPr>
            <w:r>
              <w:rPr>
                <w:sz w:val="21"/>
              </w:rPr>
              <w:t>系统相协调，供需和谐的静态交通格局。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143" w:type="dxa"/>
          </w:tcPr>
          <w:p>
            <w:pPr>
              <w:pStyle w:val="10"/>
              <w:spacing w:before="11" w:line="367"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1" w:line="367"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1" w:line="367"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1" w:line="367"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1" w:line="367"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1" w:line="367"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restart"/>
          </w:tcPr>
          <w:p>
            <w:pPr>
              <w:pStyle w:val="10"/>
              <w:rPr>
                <w:sz w:val="24"/>
              </w:rPr>
            </w:pPr>
          </w:p>
          <w:p>
            <w:pPr>
              <w:pStyle w:val="10"/>
              <w:rPr>
                <w:sz w:val="24"/>
              </w:rPr>
            </w:pPr>
          </w:p>
          <w:p>
            <w:pPr>
              <w:pStyle w:val="10"/>
              <w:spacing w:before="180"/>
              <w:ind w:left="148"/>
              <w:rPr>
                <w:sz w:val="21"/>
              </w:rPr>
            </w:pPr>
            <w:r>
              <w:rPr>
                <w:sz w:val="21"/>
              </w:rPr>
              <w:t>产出指标</w:t>
            </w:r>
          </w:p>
        </w:tc>
        <w:tc>
          <w:tcPr>
            <w:tcW w:w="1126" w:type="dxa"/>
          </w:tcPr>
          <w:p>
            <w:pPr>
              <w:pStyle w:val="10"/>
              <w:spacing w:before="178"/>
              <w:ind w:left="46" w:right="111"/>
              <w:jc w:val="center"/>
              <w:rPr>
                <w:sz w:val="21"/>
              </w:rPr>
            </w:pPr>
            <w:r>
              <w:rPr>
                <w:sz w:val="21"/>
              </w:rPr>
              <w:t>数量指标</w:t>
            </w:r>
          </w:p>
        </w:tc>
        <w:tc>
          <w:tcPr>
            <w:tcW w:w="1278" w:type="dxa"/>
          </w:tcPr>
          <w:p>
            <w:pPr>
              <w:pStyle w:val="10"/>
              <w:spacing w:before="29"/>
              <w:ind w:left="109"/>
              <w:rPr>
                <w:sz w:val="21"/>
              </w:rPr>
            </w:pPr>
            <w:r>
              <w:rPr>
                <w:sz w:val="21"/>
              </w:rPr>
              <w:t>出具报告数</w:t>
            </w:r>
          </w:p>
          <w:p>
            <w:pPr>
              <w:pStyle w:val="10"/>
              <w:spacing w:before="31" w:line="250" w:lineRule="exact"/>
              <w:ind w:left="109"/>
              <w:rPr>
                <w:sz w:val="21"/>
              </w:rPr>
            </w:pPr>
            <w:r>
              <w:rPr>
                <w:sz w:val="21"/>
              </w:rPr>
              <w:t>量（个）</w:t>
            </w:r>
          </w:p>
        </w:tc>
        <w:tc>
          <w:tcPr>
            <w:tcW w:w="2893" w:type="dxa"/>
          </w:tcPr>
          <w:p>
            <w:pPr>
              <w:pStyle w:val="10"/>
              <w:spacing w:before="29"/>
              <w:ind w:left="106"/>
              <w:rPr>
                <w:sz w:val="21"/>
              </w:rPr>
            </w:pPr>
            <w:r>
              <w:rPr>
                <w:sz w:val="21"/>
              </w:rPr>
              <w:t>规划文本、说明书、图纸及基</w:t>
            </w:r>
          </w:p>
          <w:p>
            <w:pPr>
              <w:pStyle w:val="10"/>
              <w:spacing w:before="31" w:line="250" w:lineRule="exact"/>
              <w:ind w:left="106"/>
              <w:rPr>
                <w:sz w:val="21"/>
              </w:rPr>
            </w:pPr>
            <w:r>
              <w:rPr>
                <w:sz w:val="21"/>
              </w:rPr>
              <w:t>础资料汇编等</w:t>
            </w:r>
          </w:p>
        </w:tc>
        <w:tc>
          <w:tcPr>
            <w:tcW w:w="1275" w:type="dxa"/>
          </w:tcPr>
          <w:p>
            <w:pPr>
              <w:pStyle w:val="10"/>
              <w:spacing w:before="178"/>
              <w:ind w:left="105"/>
              <w:rPr>
                <w:sz w:val="21"/>
              </w:rPr>
            </w:pPr>
            <w:r>
              <w:rPr>
                <w:sz w:val="21"/>
              </w:rPr>
              <w:t>≥6 个</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质量指标</w:t>
            </w:r>
          </w:p>
        </w:tc>
        <w:tc>
          <w:tcPr>
            <w:tcW w:w="1278" w:type="dxa"/>
          </w:tcPr>
          <w:p>
            <w:pPr>
              <w:pStyle w:val="10"/>
              <w:spacing w:before="29"/>
              <w:ind w:left="109"/>
              <w:rPr>
                <w:sz w:val="21"/>
              </w:rPr>
            </w:pPr>
            <w:r>
              <w:rPr>
                <w:spacing w:val="-1"/>
                <w:sz w:val="21"/>
              </w:rPr>
              <w:t>专家通过评</w:t>
            </w:r>
          </w:p>
          <w:p>
            <w:pPr>
              <w:pStyle w:val="10"/>
              <w:spacing w:before="31" w:line="250" w:lineRule="exact"/>
              <w:ind w:left="109"/>
              <w:rPr>
                <w:sz w:val="21"/>
              </w:rPr>
            </w:pPr>
            <w:r>
              <w:rPr>
                <w:spacing w:val="-10"/>
                <w:w w:val="110"/>
                <w:sz w:val="21"/>
              </w:rPr>
              <w:t>审率（%）</w:t>
            </w:r>
          </w:p>
        </w:tc>
        <w:tc>
          <w:tcPr>
            <w:tcW w:w="2893" w:type="dxa"/>
          </w:tcPr>
          <w:p>
            <w:pPr>
              <w:pStyle w:val="10"/>
              <w:spacing w:before="29"/>
              <w:ind w:left="106"/>
              <w:rPr>
                <w:sz w:val="21"/>
              </w:rPr>
            </w:pPr>
            <w:r>
              <w:rPr>
                <w:sz w:val="21"/>
              </w:rPr>
              <w:t>专家评审通过的数量占全部</w:t>
            </w:r>
          </w:p>
          <w:p>
            <w:pPr>
              <w:pStyle w:val="10"/>
              <w:spacing w:before="31" w:line="250" w:lineRule="exact"/>
              <w:ind w:left="106"/>
              <w:rPr>
                <w:sz w:val="21"/>
              </w:rPr>
            </w:pPr>
            <w:r>
              <w:rPr>
                <w:sz w:val="21"/>
              </w:rPr>
              <w:t>上报数量的比率</w:t>
            </w:r>
          </w:p>
        </w:tc>
        <w:tc>
          <w:tcPr>
            <w:tcW w:w="1275" w:type="dxa"/>
          </w:tcPr>
          <w:p>
            <w:pPr>
              <w:pStyle w:val="10"/>
              <w:spacing w:before="181"/>
              <w:ind w:left="105"/>
              <w:rPr>
                <w:sz w:val="21"/>
              </w:rPr>
            </w:pPr>
            <w:r>
              <w:rPr>
                <w:w w:val="115"/>
                <w:sz w:val="21"/>
              </w:rPr>
              <w:t>≥95%</w:t>
            </w:r>
          </w:p>
        </w:tc>
        <w:tc>
          <w:tcPr>
            <w:tcW w:w="1702" w:type="dxa"/>
          </w:tcPr>
          <w:p>
            <w:pPr>
              <w:pStyle w:val="10"/>
              <w:spacing w:before="181"/>
              <w:ind w:left="108"/>
              <w:rPr>
                <w:sz w:val="21"/>
              </w:rPr>
            </w:pPr>
            <w:r>
              <w:rPr>
                <w:sz w:val="21"/>
              </w:rPr>
              <w:t>法定审查程序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项目完成时</w:t>
            </w:r>
          </w:p>
          <w:p>
            <w:pPr>
              <w:pStyle w:val="10"/>
              <w:spacing w:before="31" w:line="250" w:lineRule="exact"/>
              <w:ind w:left="109"/>
              <w:rPr>
                <w:sz w:val="21"/>
              </w:rPr>
            </w:pPr>
            <w:r>
              <w:rPr>
                <w:w w:val="90"/>
                <w:sz w:val="21"/>
              </w:rPr>
              <w:t>间</w:t>
            </w:r>
            <w:r>
              <w:rPr>
                <w:w w:val="85"/>
                <w:sz w:val="21"/>
              </w:rPr>
              <w:t>(</w:t>
            </w:r>
            <w:r>
              <w:rPr>
                <w:w w:val="90"/>
                <w:sz w:val="21"/>
              </w:rPr>
              <w:t>月</w:t>
            </w:r>
            <w:r>
              <w:rPr>
                <w:w w:val="85"/>
                <w:sz w:val="21"/>
              </w:rPr>
              <w:t>)</w:t>
            </w:r>
          </w:p>
        </w:tc>
        <w:tc>
          <w:tcPr>
            <w:tcW w:w="2893" w:type="dxa"/>
          </w:tcPr>
          <w:p>
            <w:pPr>
              <w:pStyle w:val="10"/>
              <w:spacing w:before="181"/>
              <w:ind w:left="106"/>
              <w:rPr>
                <w:sz w:val="21"/>
              </w:rPr>
            </w:pPr>
            <w:r>
              <w:rPr>
                <w:sz w:val="21"/>
              </w:rPr>
              <w:t>项目完成验收时间</w:t>
            </w:r>
          </w:p>
        </w:tc>
        <w:tc>
          <w:tcPr>
            <w:tcW w:w="1275" w:type="dxa"/>
          </w:tcPr>
          <w:p>
            <w:pPr>
              <w:pStyle w:val="10"/>
              <w:spacing w:before="181"/>
              <w:ind w:left="105"/>
              <w:rPr>
                <w:sz w:val="21"/>
              </w:rPr>
            </w:pPr>
            <w:r>
              <w:rPr>
                <w:sz w:val="21"/>
              </w:rPr>
              <w:t>≤11 月</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1" w:hRule="atLeast"/>
        </w:trPr>
        <w:tc>
          <w:tcPr>
            <w:tcW w:w="1143" w:type="dxa"/>
            <w:vMerge w:val="restart"/>
          </w:tcPr>
          <w:p>
            <w:pPr>
              <w:pStyle w:val="10"/>
              <w:rPr>
                <w:sz w:val="24"/>
              </w:rPr>
            </w:pPr>
          </w:p>
          <w:p>
            <w:pPr>
              <w:pStyle w:val="10"/>
              <w:spacing w:before="11"/>
              <w:rPr>
                <w:sz w:val="25"/>
              </w:rPr>
            </w:pPr>
          </w:p>
          <w:p>
            <w:pPr>
              <w:pStyle w:val="10"/>
              <w:ind w:left="148"/>
              <w:rPr>
                <w:sz w:val="21"/>
              </w:rPr>
            </w:pPr>
            <w:r>
              <w:rPr>
                <w:sz w:val="21"/>
              </w:rPr>
              <w:t>效果指标</w:t>
            </w:r>
          </w:p>
        </w:tc>
        <w:tc>
          <w:tcPr>
            <w:tcW w:w="1126" w:type="dxa"/>
          </w:tcPr>
          <w:p>
            <w:pPr>
              <w:pStyle w:val="10"/>
              <w:spacing w:before="181" w:line="266" w:lineRule="auto"/>
              <w:ind w:left="100" w:right="166"/>
              <w:rPr>
                <w:sz w:val="21"/>
              </w:rPr>
            </w:pPr>
            <w:r>
              <w:rPr>
                <w:sz w:val="21"/>
              </w:rPr>
              <w:t>社会效益指标</w:t>
            </w:r>
          </w:p>
        </w:tc>
        <w:tc>
          <w:tcPr>
            <w:tcW w:w="1278" w:type="dxa"/>
          </w:tcPr>
          <w:p>
            <w:pPr>
              <w:pStyle w:val="10"/>
              <w:spacing w:before="32" w:line="266" w:lineRule="auto"/>
              <w:ind w:left="109" w:right="97"/>
              <w:rPr>
                <w:sz w:val="21"/>
              </w:rPr>
            </w:pPr>
            <w:r>
              <w:rPr>
                <w:sz w:val="21"/>
              </w:rPr>
              <w:t>规划新建停车场数量</w:t>
            </w:r>
          </w:p>
          <w:p>
            <w:pPr>
              <w:pStyle w:val="10"/>
              <w:spacing w:before="2" w:line="250" w:lineRule="exact"/>
              <w:ind w:left="109"/>
              <w:rPr>
                <w:sz w:val="21"/>
              </w:rPr>
            </w:pPr>
            <w:r>
              <w:rPr>
                <w:sz w:val="21"/>
              </w:rPr>
              <w:t>（个）</w:t>
            </w:r>
          </w:p>
        </w:tc>
        <w:tc>
          <w:tcPr>
            <w:tcW w:w="2893" w:type="dxa"/>
          </w:tcPr>
          <w:p>
            <w:pPr>
              <w:pStyle w:val="10"/>
              <w:spacing w:before="11"/>
              <w:rPr>
                <w:sz w:val="25"/>
              </w:rPr>
            </w:pPr>
          </w:p>
          <w:p>
            <w:pPr>
              <w:pStyle w:val="10"/>
              <w:ind w:left="106"/>
              <w:rPr>
                <w:sz w:val="21"/>
              </w:rPr>
            </w:pPr>
            <w:r>
              <w:rPr>
                <w:sz w:val="21"/>
              </w:rPr>
              <w:t>停车场数量</w:t>
            </w:r>
          </w:p>
        </w:tc>
        <w:tc>
          <w:tcPr>
            <w:tcW w:w="1275" w:type="dxa"/>
          </w:tcPr>
          <w:p>
            <w:pPr>
              <w:pStyle w:val="10"/>
              <w:spacing w:before="11"/>
              <w:rPr>
                <w:sz w:val="25"/>
              </w:rPr>
            </w:pPr>
          </w:p>
          <w:p>
            <w:pPr>
              <w:pStyle w:val="10"/>
              <w:ind w:left="105"/>
              <w:rPr>
                <w:sz w:val="21"/>
              </w:rPr>
            </w:pPr>
            <w:r>
              <w:rPr>
                <w:sz w:val="21"/>
              </w:rPr>
              <w:t>≥5 个</w:t>
            </w:r>
          </w:p>
        </w:tc>
        <w:tc>
          <w:tcPr>
            <w:tcW w:w="1702" w:type="dxa"/>
          </w:tcPr>
          <w:p>
            <w:pPr>
              <w:pStyle w:val="10"/>
              <w:spacing w:before="11"/>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143" w:type="dxa"/>
            <w:vMerge w:val="continue"/>
            <w:tcBorders>
              <w:top w:val="nil"/>
            </w:tcBorders>
          </w:tcPr>
          <w:p>
            <w:pPr>
              <w:rPr>
                <w:sz w:val="2"/>
                <w:szCs w:val="2"/>
              </w:rPr>
            </w:pPr>
          </w:p>
        </w:tc>
        <w:tc>
          <w:tcPr>
            <w:tcW w:w="1126" w:type="dxa"/>
          </w:tcPr>
          <w:p>
            <w:pPr>
              <w:pStyle w:val="10"/>
              <w:spacing w:before="29"/>
              <w:ind w:left="100"/>
              <w:rPr>
                <w:sz w:val="21"/>
              </w:rPr>
            </w:pPr>
            <w:r>
              <w:rPr>
                <w:sz w:val="21"/>
              </w:rPr>
              <w:t>可持续影</w:t>
            </w:r>
          </w:p>
          <w:p>
            <w:pPr>
              <w:pStyle w:val="10"/>
              <w:spacing w:before="32" w:line="250" w:lineRule="exact"/>
              <w:ind w:left="100"/>
              <w:rPr>
                <w:sz w:val="21"/>
              </w:rPr>
            </w:pPr>
            <w:r>
              <w:rPr>
                <w:sz w:val="21"/>
              </w:rPr>
              <w:t>响指标</w:t>
            </w:r>
          </w:p>
        </w:tc>
        <w:tc>
          <w:tcPr>
            <w:tcW w:w="1278" w:type="dxa"/>
          </w:tcPr>
          <w:p>
            <w:pPr>
              <w:pStyle w:val="10"/>
              <w:spacing w:before="29"/>
              <w:ind w:left="109"/>
              <w:rPr>
                <w:sz w:val="21"/>
              </w:rPr>
            </w:pPr>
            <w:r>
              <w:rPr>
                <w:sz w:val="21"/>
              </w:rPr>
              <w:t>规划停车场</w:t>
            </w:r>
          </w:p>
          <w:p>
            <w:pPr>
              <w:pStyle w:val="10"/>
              <w:spacing w:before="32" w:line="250" w:lineRule="exact"/>
              <w:ind w:left="109"/>
              <w:rPr>
                <w:sz w:val="21"/>
              </w:rPr>
            </w:pPr>
            <w:r>
              <w:rPr>
                <w:sz w:val="21"/>
              </w:rPr>
              <w:t>使用年限</w:t>
            </w:r>
          </w:p>
        </w:tc>
        <w:tc>
          <w:tcPr>
            <w:tcW w:w="2893" w:type="dxa"/>
          </w:tcPr>
          <w:p>
            <w:pPr>
              <w:pStyle w:val="10"/>
              <w:spacing w:before="29"/>
              <w:ind w:left="106"/>
              <w:rPr>
                <w:sz w:val="21"/>
              </w:rPr>
            </w:pPr>
            <w:r>
              <w:rPr>
                <w:sz w:val="21"/>
              </w:rPr>
              <w:t>停车场对缓解交通压力影响</w:t>
            </w:r>
          </w:p>
          <w:p>
            <w:pPr>
              <w:pStyle w:val="10"/>
              <w:spacing w:before="32" w:line="250" w:lineRule="exact"/>
              <w:ind w:left="106"/>
              <w:rPr>
                <w:sz w:val="21"/>
              </w:rPr>
            </w:pPr>
            <w:r>
              <w:rPr>
                <w:sz w:val="21"/>
              </w:rPr>
              <w:t>持续时间</w:t>
            </w:r>
          </w:p>
        </w:tc>
        <w:tc>
          <w:tcPr>
            <w:tcW w:w="1275" w:type="dxa"/>
          </w:tcPr>
          <w:p>
            <w:pPr>
              <w:pStyle w:val="10"/>
              <w:spacing w:before="178"/>
              <w:ind w:left="105"/>
              <w:rPr>
                <w:sz w:val="21"/>
              </w:rPr>
            </w:pPr>
            <w:r>
              <w:rPr>
                <w:sz w:val="21"/>
              </w:rPr>
              <w:t>≥5 年</w:t>
            </w:r>
          </w:p>
        </w:tc>
        <w:tc>
          <w:tcPr>
            <w:tcW w:w="1702" w:type="dxa"/>
          </w:tcPr>
          <w:p>
            <w:pPr>
              <w:pStyle w:val="10"/>
              <w:spacing w:before="178"/>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99" w:hRule="atLeast"/>
        </w:trPr>
        <w:tc>
          <w:tcPr>
            <w:tcW w:w="1143" w:type="dxa"/>
          </w:tcPr>
          <w:p>
            <w:pPr>
              <w:pStyle w:val="10"/>
              <w:spacing w:before="181" w:line="266" w:lineRule="auto"/>
              <w:ind w:left="463" w:right="134" w:hanging="315"/>
              <w:rPr>
                <w:sz w:val="21"/>
              </w:rPr>
            </w:pPr>
            <w:r>
              <w:rPr>
                <w:sz w:val="21"/>
              </w:rPr>
              <w:t>满意度指标</w:t>
            </w:r>
          </w:p>
        </w:tc>
        <w:tc>
          <w:tcPr>
            <w:tcW w:w="1126" w:type="dxa"/>
          </w:tcPr>
          <w:p>
            <w:pPr>
              <w:pStyle w:val="10"/>
              <w:spacing w:before="29" w:line="266" w:lineRule="auto"/>
              <w:ind w:left="100" w:right="166"/>
              <w:rPr>
                <w:sz w:val="21"/>
              </w:rPr>
            </w:pPr>
            <w:r>
              <w:rPr>
                <w:sz w:val="21"/>
              </w:rPr>
              <w:t>服务对象满意度指</w:t>
            </w:r>
          </w:p>
          <w:p>
            <w:pPr>
              <w:pStyle w:val="10"/>
              <w:spacing w:before="3" w:line="250" w:lineRule="exact"/>
              <w:ind w:left="100"/>
              <w:rPr>
                <w:sz w:val="21"/>
              </w:rPr>
            </w:pPr>
            <w:r>
              <w:rPr>
                <w:w w:val="100"/>
                <w:sz w:val="21"/>
              </w:rPr>
              <w:t>标</w:t>
            </w:r>
          </w:p>
        </w:tc>
        <w:tc>
          <w:tcPr>
            <w:tcW w:w="1278" w:type="dxa"/>
          </w:tcPr>
          <w:p>
            <w:pPr>
              <w:pStyle w:val="10"/>
              <w:spacing w:before="29" w:line="266" w:lineRule="auto"/>
              <w:ind w:left="109" w:right="97"/>
              <w:rPr>
                <w:sz w:val="21"/>
              </w:rPr>
            </w:pPr>
            <w:r>
              <w:rPr>
                <w:sz w:val="21"/>
              </w:rPr>
              <w:t>胜芳城区居民满意度</w:t>
            </w:r>
          </w:p>
          <w:p>
            <w:pPr>
              <w:pStyle w:val="10"/>
              <w:spacing w:before="3" w:line="250" w:lineRule="exact"/>
              <w:ind w:left="109"/>
              <w:rPr>
                <w:sz w:val="21"/>
              </w:rPr>
            </w:pPr>
            <w:r>
              <w:rPr>
                <w:w w:val="125"/>
                <w:sz w:val="21"/>
              </w:rPr>
              <w:t>（%）</w:t>
            </w:r>
          </w:p>
        </w:tc>
        <w:tc>
          <w:tcPr>
            <w:tcW w:w="2893" w:type="dxa"/>
          </w:tcPr>
          <w:p>
            <w:pPr>
              <w:pStyle w:val="10"/>
              <w:spacing w:before="29" w:line="266" w:lineRule="auto"/>
              <w:ind w:left="106" w:right="26"/>
              <w:rPr>
                <w:sz w:val="21"/>
              </w:rPr>
            </w:pPr>
            <w:r>
              <w:rPr>
                <w:sz w:val="21"/>
              </w:rPr>
              <w:t>胜芳城区居民调查中，满意和较满意的人数占全部调查人</w:t>
            </w:r>
          </w:p>
          <w:p>
            <w:pPr>
              <w:pStyle w:val="10"/>
              <w:spacing w:before="3" w:line="250" w:lineRule="exact"/>
              <w:ind w:left="106"/>
              <w:rPr>
                <w:sz w:val="21"/>
              </w:rPr>
            </w:pPr>
            <w:r>
              <w:rPr>
                <w:sz w:val="21"/>
              </w:rPr>
              <w:t>数的比率</w:t>
            </w:r>
          </w:p>
        </w:tc>
        <w:tc>
          <w:tcPr>
            <w:tcW w:w="1275" w:type="dxa"/>
          </w:tcPr>
          <w:p>
            <w:pPr>
              <w:pStyle w:val="10"/>
              <w:spacing w:before="9"/>
              <w:rPr>
                <w:sz w:val="25"/>
              </w:rPr>
            </w:pPr>
          </w:p>
          <w:p>
            <w:pPr>
              <w:pStyle w:val="10"/>
              <w:ind w:left="105"/>
              <w:rPr>
                <w:sz w:val="21"/>
              </w:rPr>
            </w:pPr>
            <w:r>
              <w:rPr>
                <w:w w:val="115"/>
                <w:sz w:val="21"/>
              </w:rPr>
              <w:t>≥95%</w:t>
            </w:r>
          </w:p>
        </w:tc>
        <w:tc>
          <w:tcPr>
            <w:tcW w:w="1702" w:type="dxa"/>
          </w:tcPr>
          <w:p>
            <w:pPr>
              <w:pStyle w:val="10"/>
              <w:spacing w:before="9"/>
              <w:rPr>
                <w:sz w:val="25"/>
              </w:rPr>
            </w:pPr>
          </w:p>
          <w:p>
            <w:pPr>
              <w:pStyle w:val="10"/>
              <w:ind w:left="108"/>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39、异地购买补充耕地指标款绩效目标表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143" w:type="dxa"/>
          </w:tcPr>
          <w:p>
            <w:pPr>
              <w:pStyle w:val="10"/>
              <w:spacing w:before="6"/>
              <w:rPr>
                <w:sz w:val="20"/>
              </w:rPr>
            </w:pPr>
          </w:p>
          <w:p>
            <w:pPr>
              <w:pStyle w:val="10"/>
              <w:ind w:left="146"/>
              <w:rPr>
                <w:rFonts w:hint="eastAsia" w:ascii="微软雅黑" w:eastAsia="微软雅黑"/>
                <w:b/>
                <w:sz w:val="21"/>
              </w:rPr>
            </w:pPr>
            <w:r>
              <w:rPr>
                <w:rFonts w:hint="eastAsia" w:ascii="微软雅黑" w:eastAsia="微软雅黑"/>
                <w:b/>
                <w:sz w:val="21"/>
              </w:rPr>
              <w:t>绩效目标</w:t>
            </w:r>
          </w:p>
        </w:tc>
        <w:tc>
          <w:tcPr>
            <w:tcW w:w="8274" w:type="dxa"/>
            <w:gridSpan w:val="5"/>
          </w:tcPr>
          <w:p>
            <w:pPr>
              <w:pStyle w:val="10"/>
              <w:spacing w:before="29"/>
              <w:ind w:left="100"/>
              <w:rPr>
                <w:sz w:val="21"/>
              </w:rPr>
            </w:pPr>
            <w:r>
              <w:rPr>
                <w:sz w:val="21"/>
              </w:rPr>
              <w:t>1、按照“占一补一、占优补优”的原则，计划异地购买耕地指标 809 亩。</w:t>
            </w:r>
          </w:p>
          <w:p>
            <w:pPr>
              <w:pStyle w:val="10"/>
              <w:spacing w:line="300" w:lineRule="atLeast"/>
              <w:ind w:left="100" w:right="-15"/>
              <w:rPr>
                <w:sz w:val="21"/>
              </w:rPr>
            </w:pPr>
            <w:r>
              <w:rPr>
                <w:sz w:val="21"/>
              </w:rPr>
              <w:t>2</w:t>
            </w:r>
            <w:r>
              <w:rPr>
                <w:spacing w:val="-6"/>
                <w:sz w:val="21"/>
              </w:rPr>
              <w:t>、严格执行占用耕地补偿制度，为有效保证我市重点项目的开工建设，在加大土地整治</w:t>
            </w:r>
            <w:r>
              <w:rPr>
                <w:spacing w:val="-8"/>
                <w:sz w:val="21"/>
              </w:rPr>
              <w:t>力度同时，通过外购占补指标的方式，积极筹措占补平衡指标，切实保障项目用地需求。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1" w:hRule="atLeast"/>
        </w:trPr>
        <w:tc>
          <w:tcPr>
            <w:tcW w:w="1143" w:type="dxa"/>
            <w:vMerge w:val="restart"/>
          </w:tcPr>
          <w:p>
            <w:pPr>
              <w:pStyle w:val="10"/>
              <w:rPr>
                <w:sz w:val="24"/>
              </w:rPr>
            </w:pPr>
          </w:p>
          <w:p>
            <w:pPr>
              <w:pStyle w:val="10"/>
              <w:rPr>
                <w:sz w:val="24"/>
              </w:rPr>
            </w:pPr>
          </w:p>
          <w:p>
            <w:pPr>
              <w:pStyle w:val="10"/>
              <w:rPr>
                <w:sz w:val="24"/>
              </w:rPr>
            </w:pPr>
          </w:p>
          <w:p>
            <w:pPr>
              <w:pStyle w:val="10"/>
              <w:rPr>
                <w:sz w:val="24"/>
              </w:rPr>
            </w:pPr>
          </w:p>
          <w:p>
            <w:pPr>
              <w:pStyle w:val="10"/>
              <w:spacing w:before="172"/>
              <w:ind w:left="148"/>
              <w:rPr>
                <w:sz w:val="21"/>
              </w:rPr>
            </w:pPr>
            <w:r>
              <w:rPr>
                <w:sz w:val="21"/>
              </w:rPr>
              <w:t>产出指标</w:t>
            </w:r>
          </w:p>
        </w:tc>
        <w:tc>
          <w:tcPr>
            <w:tcW w:w="1126" w:type="dxa"/>
          </w:tcPr>
          <w:p>
            <w:pPr>
              <w:pStyle w:val="10"/>
              <w:spacing w:before="11"/>
              <w:rPr>
                <w:sz w:val="25"/>
              </w:rPr>
            </w:pPr>
          </w:p>
          <w:p>
            <w:pPr>
              <w:pStyle w:val="10"/>
              <w:ind w:left="46" w:right="111"/>
              <w:jc w:val="center"/>
              <w:rPr>
                <w:sz w:val="21"/>
              </w:rPr>
            </w:pPr>
            <w:r>
              <w:rPr>
                <w:sz w:val="21"/>
              </w:rPr>
              <w:t>数量指标</w:t>
            </w:r>
          </w:p>
        </w:tc>
        <w:tc>
          <w:tcPr>
            <w:tcW w:w="1278" w:type="dxa"/>
          </w:tcPr>
          <w:p>
            <w:pPr>
              <w:pStyle w:val="10"/>
              <w:spacing w:before="1" w:line="300" w:lineRule="atLeast"/>
              <w:ind w:left="109" w:right="97"/>
              <w:jc w:val="both"/>
              <w:rPr>
                <w:sz w:val="21"/>
              </w:rPr>
            </w:pPr>
            <w:r>
              <w:rPr>
                <w:sz w:val="21"/>
              </w:rPr>
              <w:t>异地购买补充耕地指标面积（亩）</w:t>
            </w:r>
          </w:p>
        </w:tc>
        <w:tc>
          <w:tcPr>
            <w:tcW w:w="2893" w:type="dxa"/>
          </w:tcPr>
          <w:p>
            <w:pPr>
              <w:pStyle w:val="10"/>
              <w:spacing w:before="181" w:line="266" w:lineRule="auto"/>
              <w:ind w:left="106" w:right="237"/>
              <w:rPr>
                <w:sz w:val="21"/>
              </w:rPr>
            </w:pPr>
            <w:r>
              <w:rPr>
                <w:sz w:val="21"/>
              </w:rPr>
              <w:t>计划异地购买耕地指标 809 亩</w:t>
            </w:r>
          </w:p>
        </w:tc>
        <w:tc>
          <w:tcPr>
            <w:tcW w:w="1275" w:type="dxa"/>
          </w:tcPr>
          <w:p>
            <w:pPr>
              <w:pStyle w:val="10"/>
              <w:spacing w:before="11"/>
              <w:rPr>
                <w:sz w:val="25"/>
              </w:rPr>
            </w:pPr>
          </w:p>
          <w:p>
            <w:pPr>
              <w:pStyle w:val="10"/>
              <w:ind w:left="105"/>
              <w:rPr>
                <w:sz w:val="21"/>
              </w:rPr>
            </w:pPr>
            <w:r>
              <w:rPr>
                <w:sz w:val="21"/>
              </w:rPr>
              <w:t>≥809 亩</w:t>
            </w:r>
          </w:p>
        </w:tc>
        <w:tc>
          <w:tcPr>
            <w:tcW w:w="1702" w:type="dxa"/>
          </w:tcPr>
          <w:p>
            <w:pPr>
              <w:pStyle w:val="10"/>
              <w:spacing w:before="11"/>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ind w:left="46" w:right="111"/>
              <w:jc w:val="center"/>
              <w:rPr>
                <w:sz w:val="21"/>
              </w:rPr>
            </w:pPr>
            <w:r>
              <w:rPr>
                <w:sz w:val="21"/>
              </w:rPr>
              <w:t>质量指标</w:t>
            </w:r>
          </w:p>
        </w:tc>
        <w:tc>
          <w:tcPr>
            <w:tcW w:w="1278" w:type="dxa"/>
          </w:tcPr>
          <w:p>
            <w:pPr>
              <w:pStyle w:val="10"/>
              <w:spacing w:before="29" w:line="266" w:lineRule="auto"/>
              <w:ind w:left="109" w:right="97"/>
              <w:rPr>
                <w:sz w:val="21"/>
              </w:rPr>
            </w:pPr>
            <w:r>
              <w:rPr>
                <w:sz w:val="21"/>
              </w:rPr>
              <w:t>异地购买补充耕地指标</w:t>
            </w:r>
          </w:p>
          <w:p>
            <w:pPr>
              <w:pStyle w:val="10"/>
              <w:spacing w:before="3" w:line="250" w:lineRule="exact"/>
              <w:ind w:left="109"/>
              <w:rPr>
                <w:sz w:val="21"/>
              </w:rPr>
            </w:pPr>
            <w:r>
              <w:rPr>
                <w:sz w:val="21"/>
              </w:rPr>
              <w:t>耕地等别</w:t>
            </w:r>
          </w:p>
        </w:tc>
        <w:tc>
          <w:tcPr>
            <w:tcW w:w="2893" w:type="dxa"/>
          </w:tcPr>
          <w:p>
            <w:pPr>
              <w:pStyle w:val="10"/>
              <w:spacing w:before="9"/>
              <w:rPr>
                <w:sz w:val="25"/>
              </w:rPr>
            </w:pPr>
          </w:p>
          <w:p>
            <w:pPr>
              <w:pStyle w:val="10"/>
              <w:ind w:left="106"/>
              <w:rPr>
                <w:sz w:val="21"/>
              </w:rPr>
            </w:pPr>
            <w:r>
              <w:rPr>
                <w:sz w:val="21"/>
              </w:rPr>
              <w:t>具体购买耕地等别</w:t>
            </w:r>
          </w:p>
        </w:tc>
        <w:tc>
          <w:tcPr>
            <w:tcW w:w="1275" w:type="dxa"/>
          </w:tcPr>
          <w:p>
            <w:pPr>
              <w:pStyle w:val="10"/>
              <w:spacing w:before="9"/>
              <w:rPr>
                <w:sz w:val="25"/>
              </w:rPr>
            </w:pPr>
          </w:p>
          <w:p>
            <w:pPr>
              <w:pStyle w:val="10"/>
              <w:ind w:left="105"/>
              <w:rPr>
                <w:sz w:val="21"/>
              </w:rPr>
            </w:pPr>
            <w:r>
              <w:rPr>
                <w:sz w:val="21"/>
              </w:rPr>
              <w:t>≥12 等别</w:t>
            </w:r>
          </w:p>
        </w:tc>
        <w:tc>
          <w:tcPr>
            <w:tcW w:w="1702" w:type="dxa"/>
          </w:tcPr>
          <w:p>
            <w:pPr>
              <w:pStyle w:val="10"/>
              <w:spacing w:before="9"/>
              <w:rPr>
                <w:sz w:val="25"/>
              </w:rPr>
            </w:pPr>
          </w:p>
          <w:p>
            <w:pPr>
              <w:pStyle w:val="10"/>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时效指标</w:t>
            </w:r>
          </w:p>
        </w:tc>
        <w:tc>
          <w:tcPr>
            <w:tcW w:w="1278" w:type="dxa"/>
          </w:tcPr>
          <w:p>
            <w:pPr>
              <w:pStyle w:val="10"/>
              <w:spacing w:before="29"/>
              <w:ind w:left="109"/>
              <w:rPr>
                <w:sz w:val="21"/>
              </w:rPr>
            </w:pPr>
            <w:r>
              <w:rPr>
                <w:sz w:val="21"/>
              </w:rPr>
              <w:t>购买指标时</w:t>
            </w:r>
          </w:p>
          <w:p>
            <w:pPr>
              <w:pStyle w:val="10"/>
              <w:spacing w:before="31" w:line="250" w:lineRule="exact"/>
              <w:ind w:left="109"/>
              <w:rPr>
                <w:sz w:val="21"/>
              </w:rPr>
            </w:pPr>
            <w:r>
              <w:rPr>
                <w:sz w:val="21"/>
              </w:rPr>
              <w:t>间（日）</w:t>
            </w:r>
          </w:p>
        </w:tc>
        <w:tc>
          <w:tcPr>
            <w:tcW w:w="2893" w:type="dxa"/>
          </w:tcPr>
          <w:p>
            <w:pPr>
              <w:pStyle w:val="10"/>
              <w:spacing w:before="181"/>
              <w:ind w:left="106"/>
              <w:rPr>
                <w:sz w:val="21"/>
              </w:rPr>
            </w:pPr>
            <w:r>
              <w:rPr>
                <w:sz w:val="21"/>
              </w:rPr>
              <w:t>签订协议之日起 10 日内付款</w:t>
            </w:r>
          </w:p>
        </w:tc>
        <w:tc>
          <w:tcPr>
            <w:tcW w:w="1275" w:type="dxa"/>
          </w:tcPr>
          <w:p>
            <w:pPr>
              <w:pStyle w:val="10"/>
              <w:spacing w:before="181"/>
              <w:ind w:left="105"/>
              <w:rPr>
                <w:sz w:val="21"/>
              </w:rPr>
            </w:pPr>
            <w:r>
              <w:rPr>
                <w:sz w:val="21"/>
              </w:rPr>
              <w:t>≤10 日</w:t>
            </w:r>
          </w:p>
        </w:tc>
        <w:tc>
          <w:tcPr>
            <w:tcW w:w="1702" w:type="dxa"/>
          </w:tcPr>
          <w:p>
            <w:pPr>
              <w:pStyle w:val="10"/>
              <w:spacing w:before="181"/>
              <w:ind w:left="108"/>
              <w:rPr>
                <w:sz w:val="21"/>
              </w:rPr>
            </w:pPr>
            <w:r>
              <w:rPr>
                <w:sz w:val="21"/>
              </w:rPr>
              <w:t>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3" w:type="dxa"/>
            <w:vMerge w:val="continue"/>
            <w:tcBorders>
              <w:top w:val="nil"/>
            </w:tcBorders>
          </w:tcPr>
          <w:p>
            <w:pPr>
              <w:rPr>
                <w:sz w:val="2"/>
                <w:szCs w:val="2"/>
              </w:rPr>
            </w:pPr>
          </w:p>
        </w:tc>
        <w:tc>
          <w:tcPr>
            <w:tcW w:w="1126" w:type="dxa"/>
          </w:tcPr>
          <w:p>
            <w:pPr>
              <w:pStyle w:val="10"/>
              <w:spacing w:before="181"/>
              <w:ind w:left="46" w:right="111"/>
              <w:jc w:val="center"/>
              <w:rPr>
                <w:sz w:val="21"/>
              </w:rPr>
            </w:pPr>
            <w:r>
              <w:rPr>
                <w:sz w:val="21"/>
              </w:rPr>
              <w:t>成本指标</w:t>
            </w:r>
          </w:p>
        </w:tc>
        <w:tc>
          <w:tcPr>
            <w:tcW w:w="1278" w:type="dxa"/>
          </w:tcPr>
          <w:p>
            <w:pPr>
              <w:pStyle w:val="10"/>
              <w:spacing w:before="29"/>
              <w:ind w:left="109"/>
              <w:rPr>
                <w:sz w:val="21"/>
              </w:rPr>
            </w:pPr>
            <w:r>
              <w:rPr>
                <w:sz w:val="21"/>
              </w:rPr>
              <w:t>不超过预算</w:t>
            </w:r>
          </w:p>
          <w:p>
            <w:pPr>
              <w:pStyle w:val="10"/>
              <w:spacing w:before="31" w:line="250" w:lineRule="exact"/>
              <w:ind w:left="109" w:right="-29"/>
              <w:rPr>
                <w:sz w:val="21"/>
              </w:rPr>
            </w:pPr>
            <w:r>
              <w:rPr>
                <w:spacing w:val="-34"/>
                <w:sz w:val="21"/>
              </w:rPr>
              <w:t>资金额</w:t>
            </w:r>
            <w:r>
              <w:rPr>
                <w:sz w:val="21"/>
              </w:rPr>
              <w:t>（万）</w:t>
            </w:r>
          </w:p>
        </w:tc>
        <w:tc>
          <w:tcPr>
            <w:tcW w:w="2893" w:type="dxa"/>
          </w:tcPr>
          <w:p>
            <w:pPr>
              <w:pStyle w:val="10"/>
              <w:spacing w:before="181"/>
              <w:ind w:left="106"/>
              <w:rPr>
                <w:sz w:val="21"/>
              </w:rPr>
            </w:pPr>
            <w:r>
              <w:rPr>
                <w:sz w:val="21"/>
              </w:rPr>
              <w:t>根据预算申报</w:t>
            </w:r>
          </w:p>
        </w:tc>
        <w:tc>
          <w:tcPr>
            <w:tcW w:w="1275" w:type="dxa"/>
          </w:tcPr>
          <w:p>
            <w:pPr>
              <w:pStyle w:val="10"/>
              <w:spacing w:before="29"/>
              <w:ind w:left="105"/>
              <w:rPr>
                <w:sz w:val="21"/>
              </w:rPr>
            </w:pPr>
            <w:r>
              <w:rPr>
                <w:w w:val="100"/>
                <w:sz w:val="21"/>
              </w:rPr>
              <w:t>≤</w:t>
            </w:r>
            <w:r>
              <w:rPr>
                <w:spacing w:val="-2"/>
                <w:w w:val="99"/>
                <w:sz w:val="21"/>
              </w:rPr>
              <w:t>1</w:t>
            </w:r>
            <w:r>
              <w:rPr>
                <w:w w:val="99"/>
                <w:sz w:val="21"/>
              </w:rPr>
              <w:t>4</w:t>
            </w:r>
            <w:r>
              <w:rPr>
                <w:spacing w:val="-2"/>
                <w:w w:val="99"/>
                <w:sz w:val="21"/>
              </w:rPr>
              <w:t>5</w:t>
            </w:r>
            <w:r>
              <w:rPr>
                <w:w w:val="99"/>
                <w:sz w:val="21"/>
              </w:rPr>
              <w:t>6</w:t>
            </w:r>
            <w:r>
              <w:rPr>
                <w:spacing w:val="-2"/>
                <w:w w:val="99"/>
                <w:sz w:val="21"/>
              </w:rPr>
              <w:t>8</w:t>
            </w:r>
            <w:r>
              <w:rPr>
                <w:w w:val="49"/>
                <w:sz w:val="21"/>
              </w:rPr>
              <w:t>.</w:t>
            </w:r>
            <w:r>
              <w:rPr>
                <w:spacing w:val="-2"/>
                <w:w w:val="99"/>
                <w:sz w:val="21"/>
              </w:rPr>
              <w:t>2</w:t>
            </w:r>
            <w:r>
              <w:rPr>
                <w:w w:val="99"/>
                <w:sz w:val="21"/>
              </w:rPr>
              <w:t>3</w:t>
            </w:r>
          </w:p>
          <w:p>
            <w:pPr>
              <w:pStyle w:val="10"/>
              <w:spacing w:before="31" w:line="250" w:lineRule="exact"/>
              <w:ind w:left="105"/>
              <w:rPr>
                <w:sz w:val="21"/>
              </w:rPr>
            </w:pPr>
            <w:r>
              <w:rPr>
                <w:w w:val="100"/>
                <w:sz w:val="21"/>
              </w:rPr>
              <w:t>万</w:t>
            </w:r>
          </w:p>
        </w:tc>
        <w:tc>
          <w:tcPr>
            <w:tcW w:w="1702" w:type="dxa"/>
          </w:tcPr>
          <w:p>
            <w:pPr>
              <w:pStyle w:val="10"/>
              <w:spacing w:before="181"/>
              <w:ind w:left="108"/>
              <w:rPr>
                <w:sz w:val="21"/>
              </w:rPr>
            </w:pPr>
            <w:r>
              <w:rPr>
                <w:sz w:val="21"/>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1" w:hRule="atLeast"/>
        </w:trPr>
        <w:tc>
          <w:tcPr>
            <w:tcW w:w="1143" w:type="dxa"/>
            <w:vMerge w:val="restart"/>
          </w:tcPr>
          <w:p>
            <w:pPr>
              <w:pStyle w:val="10"/>
              <w:rPr>
                <w:sz w:val="24"/>
              </w:rPr>
            </w:pPr>
          </w:p>
          <w:p>
            <w:pPr>
              <w:pStyle w:val="10"/>
              <w:rPr>
                <w:sz w:val="24"/>
              </w:rPr>
            </w:pPr>
          </w:p>
          <w:p>
            <w:pPr>
              <w:pStyle w:val="10"/>
              <w:spacing w:before="173"/>
              <w:ind w:left="148"/>
              <w:rPr>
                <w:sz w:val="21"/>
              </w:rPr>
            </w:pPr>
            <w:r>
              <w:rPr>
                <w:sz w:val="21"/>
              </w:rPr>
              <w:t>效果指标</w:t>
            </w:r>
          </w:p>
        </w:tc>
        <w:tc>
          <w:tcPr>
            <w:tcW w:w="1126" w:type="dxa"/>
          </w:tcPr>
          <w:p>
            <w:pPr>
              <w:pStyle w:val="10"/>
              <w:spacing w:before="1" w:line="300" w:lineRule="atLeast"/>
              <w:ind w:left="100" w:right="166"/>
              <w:rPr>
                <w:sz w:val="21"/>
              </w:rPr>
            </w:pPr>
            <w:r>
              <w:rPr>
                <w:sz w:val="21"/>
              </w:rPr>
              <w:t>经济效益指标</w:t>
            </w:r>
          </w:p>
        </w:tc>
        <w:tc>
          <w:tcPr>
            <w:tcW w:w="1278" w:type="dxa"/>
          </w:tcPr>
          <w:p>
            <w:pPr>
              <w:pStyle w:val="10"/>
              <w:spacing w:before="1" w:line="300" w:lineRule="atLeast"/>
              <w:ind w:left="109" w:right="-29"/>
              <w:rPr>
                <w:sz w:val="21"/>
              </w:rPr>
            </w:pPr>
            <w:r>
              <w:rPr>
                <w:spacing w:val="-1"/>
                <w:sz w:val="21"/>
              </w:rPr>
              <w:t>新增建设用</w:t>
            </w:r>
            <w:r>
              <w:rPr>
                <w:spacing w:val="-34"/>
                <w:sz w:val="21"/>
              </w:rPr>
              <w:t>地面积</w:t>
            </w:r>
            <w:r>
              <w:rPr>
                <w:sz w:val="21"/>
              </w:rPr>
              <w:t>（亩）</w:t>
            </w:r>
          </w:p>
        </w:tc>
        <w:tc>
          <w:tcPr>
            <w:tcW w:w="2893" w:type="dxa"/>
          </w:tcPr>
          <w:p>
            <w:pPr>
              <w:pStyle w:val="10"/>
              <w:spacing w:before="181"/>
              <w:ind w:left="106"/>
              <w:rPr>
                <w:sz w:val="21"/>
              </w:rPr>
            </w:pPr>
            <w:r>
              <w:rPr>
                <w:sz w:val="21"/>
              </w:rPr>
              <w:t>当年新增建设用地面积</w:t>
            </w:r>
          </w:p>
        </w:tc>
        <w:tc>
          <w:tcPr>
            <w:tcW w:w="1275" w:type="dxa"/>
          </w:tcPr>
          <w:p>
            <w:pPr>
              <w:pStyle w:val="10"/>
              <w:spacing w:before="181"/>
              <w:ind w:left="105"/>
              <w:rPr>
                <w:sz w:val="21"/>
              </w:rPr>
            </w:pPr>
            <w:r>
              <w:rPr>
                <w:sz w:val="21"/>
              </w:rPr>
              <w:t>≥809 亩</w:t>
            </w:r>
          </w:p>
        </w:tc>
        <w:tc>
          <w:tcPr>
            <w:tcW w:w="1702" w:type="dxa"/>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99" w:hRule="atLeast"/>
        </w:trPr>
        <w:tc>
          <w:tcPr>
            <w:tcW w:w="1143" w:type="dxa"/>
            <w:vMerge w:val="continue"/>
            <w:tcBorders>
              <w:top w:val="nil"/>
            </w:tcBorders>
          </w:tcPr>
          <w:p>
            <w:pPr>
              <w:rPr>
                <w:sz w:val="2"/>
                <w:szCs w:val="2"/>
              </w:rPr>
            </w:pPr>
          </w:p>
        </w:tc>
        <w:tc>
          <w:tcPr>
            <w:tcW w:w="1126" w:type="dxa"/>
          </w:tcPr>
          <w:p>
            <w:pPr>
              <w:pStyle w:val="10"/>
              <w:spacing w:before="9"/>
              <w:rPr>
                <w:sz w:val="25"/>
              </w:rPr>
            </w:pPr>
          </w:p>
          <w:p>
            <w:pPr>
              <w:pStyle w:val="10"/>
              <w:spacing w:line="266" w:lineRule="auto"/>
              <w:ind w:left="100" w:right="166"/>
              <w:rPr>
                <w:sz w:val="21"/>
              </w:rPr>
            </w:pPr>
            <w:r>
              <w:rPr>
                <w:sz w:val="21"/>
              </w:rPr>
              <w:t>社会效益指标</w:t>
            </w:r>
          </w:p>
        </w:tc>
        <w:tc>
          <w:tcPr>
            <w:tcW w:w="1278" w:type="dxa"/>
          </w:tcPr>
          <w:p>
            <w:pPr>
              <w:pStyle w:val="10"/>
              <w:spacing w:before="29" w:line="266" w:lineRule="auto"/>
              <w:ind w:left="109" w:right="97"/>
              <w:jc w:val="both"/>
              <w:rPr>
                <w:sz w:val="21"/>
              </w:rPr>
            </w:pPr>
            <w:r>
              <w:rPr>
                <w:sz w:val="21"/>
              </w:rPr>
              <w:t>满足我市重点项目和其他项目用地</w:t>
            </w:r>
          </w:p>
          <w:p>
            <w:pPr>
              <w:pStyle w:val="10"/>
              <w:spacing w:before="4" w:line="250" w:lineRule="exact"/>
              <w:ind w:left="109"/>
              <w:rPr>
                <w:sz w:val="21"/>
              </w:rPr>
            </w:pPr>
            <w:r>
              <w:rPr>
                <w:sz w:val="21"/>
              </w:rPr>
              <w:t>需求</w:t>
            </w:r>
          </w:p>
        </w:tc>
        <w:tc>
          <w:tcPr>
            <w:tcW w:w="2893" w:type="dxa"/>
          </w:tcPr>
          <w:p>
            <w:pPr>
              <w:pStyle w:val="10"/>
              <w:spacing w:before="9"/>
              <w:rPr>
                <w:sz w:val="25"/>
              </w:rPr>
            </w:pPr>
          </w:p>
          <w:p>
            <w:pPr>
              <w:pStyle w:val="10"/>
              <w:spacing w:line="266" w:lineRule="auto"/>
              <w:ind w:left="106" w:right="246"/>
              <w:rPr>
                <w:sz w:val="21"/>
              </w:rPr>
            </w:pPr>
            <w:r>
              <w:rPr>
                <w:sz w:val="21"/>
              </w:rPr>
              <w:t>达到占一补一、占优补优目标，实现占补平衡</w:t>
            </w:r>
          </w:p>
        </w:tc>
        <w:tc>
          <w:tcPr>
            <w:tcW w:w="1275" w:type="dxa"/>
          </w:tcPr>
          <w:p>
            <w:pPr>
              <w:pStyle w:val="10"/>
              <w:rPr>
                <w:sz w:val="24"/>
              </w:rPr>
            </w:pPr>
          </w:p>
          <w:p>
            <w:pPr>
              <w:pStyle w:val="10"/>
              <w:spacing w:before="171"/>
              <w:ind w:left="105"/>
              <w:rPr>
                <w:sz w:val="21"/>
              </w:rPr>
            </w:pPr>
            <w:r>
              <w:rPr>
                <w:sz w:val="21"/>
              </w:rPr>
              <w:t>≥809 亩</w:t>
            </w:r>
          </w:p>
        </w:tc>
        <w:tc>
          <w:tcPr>
            <w:tcW w:w="1702" w:type="dxa"/>
          </w:tcPr>
          <w:p>
            <w:pPr>
              <w:pStyle w:val="10"/>
              <w:rPr>
                <w:sz w:val="24"/>
              </w:rPr>
            </w:pPr>
          </w:p>
          <w:p>
            <w:pPr>
              <w:pStyle w:val="10"/>
              <w:spacing w:before="17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143" w:type="dxa"/>
          </w:tcPr>
          <w:p>
            <w:pPr>
              <w:pStyle w:val="10"/>
              <w:spacing w:before="181" w:line="268" w:lineRule="auto"/>
              <w:ind w:left="463" w:right="134" w:hanging="315"/>
              <w:rPr>
                <w:sz w:val="21"/>
              </w:rPr>
            </w:pPr>
            <w:r>
              <w:rPr>
                <w:sz w:val="21"/>
              </w:rPr>
              <w:t>满意度指标</w:t>
            </w:r>
          </w:p>
        </w:tc>
        <w:tc>
          <w:tcPr>
            <w:tcW w:w="1126" w:type="dxa"/>
          </w:tcPr>
          <w:p>
            <w:pPr>
              <w:pStyle w:val="10"/>
              <w:spacing w:before="29"/>
              <w:ind w:left="100"/>
              <w:rPr>
                <w:sz w:val="21"/>
              </w:rPr>
            </w:pPr>
            <w:r>
              <w:rPr>
                <w:sz w:val="21"/>
              </w:rPr>
              <w:t>服务对象</w:t>
            </w:r>
          </w:p>
          <w:p>
            <w:pPr>
              <w:pStyle w:val="10"/>
              <w:spacing w:before="1" w:line="300" w:lineRule="atLeast"/>
              <w:ind w:left="100" w:right="166"/>
              <w:rPr>
                <w:sz w:val="21"/>
              </w:rPr>
            </w:pPr>
            <w:r>
              <w:rPr>
                <w:sz w:val="21"/>
              </w:rPr>
              <w:t>满意度指标</w:t>
            </w:r>
          </w:p>
        </w:tc>
        <w:tc>
          <w:tcPr>
            <w:tcW w:w="1278" w:type="dxa"/>
          </w:tcPr>
          <w:p>
            <w:pPr>
              <w:pStyle w:val="10"/>
              <w:spacing w:before="181"/>
              <w:ind w:left="109"/>
              <w:rPr>
                <w:sz w:val="21"/>
              </w:rPr>
            </w:pPr>
            <w:r>
              <w:rPr>
                <w:sz w:val="21"/>
              </w:rPr>
              <w:t>群众满意度</w:t>
            </w:r>
          </w:p>
          <w:p>
            <w:pPr>
              <w:pStyle w:val="10"/>
              <w:spacing w:before="31"/>
              <w:ind w:left="109"/>
              <w:rPr>
                <w:sz w:val="21"/>
              </w:rPr>
            </w:pPr>
            <w:r>
              <w:rPr>
                <w:w w:val="125"/>
                <w:sz w:val="21"/>
              </w:rPr>
              <w:t>（%）</w:t>
            </w:r>
          </w:p>
        </w:tc>
        <w:tc>
          <w:tcPr>
            <w:tcW w:w="2893" w:type="dxa"/>
          </w:tcPr>
          <w:p>
            <w:pPr>
              <w:pStyle w:val="10"/>
              <w:spacing w:before="181" w:line="268" w:lineRule="auto"/>
              <w:ind w:left="106" w:right="246"/>
              <w:rPr>
                <w:sz w:val="21"/>
              </w:rPr>
            </w:pPr>
            <w:r>
              <w:rPr>
                <w:sz w:val="21"/>
              </w:rPr>
              <w:t>调查中满意或者较满意的人数占调查人数总量的比率</w:t>
            </w:r>
          </w:p>
        </w:tc>
        <w:tc>
          <w:tcPr>
            <w:tcW w:w="1275" w:type="dxa"/>
          </w:tcPr>
          <w:p>
            <w:pPr>
              <w:pStyle w:val="10"/>
              <w:spacing w:before="9"/>
              <w:rPr>
                <w:sz w:val="25"/>
              </w:rPr>
            </w:pPr>
          </w:p>
          <w:p>
            <w:pPr>
              <w:pStyle w:val="10"/>
              <w:spacing w:before="1"/>
              <w:ind w:left="105"/>
              <w:rPr>
                <w:sz w:val="21"/>
              </w:rPr>
            </w:pPr>
            <w:r>
              <w:rPr>
                <w:w w:val="115"/>
                <w:sz w:val="21"/>
              </w:rPr>
              <w:t>≥90%</w:t>
            </w:r>
          </w:p>
        </w:tc>
        <w:tc>
          <w:tcPr>
            <w:tcW w:w="1702" w:type="dxa"/>
          </w:tcPr>
          <w:p>
            <w:pPr>
              <w:pStyle w:val="10"/>
              <w:spacing w:before="9"/>
              <w:rPr>
                <w:sz w:val="25"/>
              </w:rPr>
            </w:pPr>
          </w:p>
          <w:p>
            <w:pPr>
              <w:pStyle w:val="10"/>
              <w:spacing w:before="1"/>
              <w:ind w:left="108"/>
              <w:rPr>
                <w:sz w:val="21"/>
              </w:rPr>
            </w:pPr>
            <w:r>
              <w:rPr>
                <w:sz w:val="21"/>
              </w:rPr>
              <w:t>计划标准</w:t>
            </w:r>
          </w:p>
        </w:tc>
      </w:tr>
    </w:tbl>
    <w:p>
      <w:pPr>
        <w:spacing w:after="0"/>
        <w:rPr>
          <w:sz w:val="21"/>
        </w:rPr>
        <w:sectPr>
          <w:pgSz w:w="16840" w:h="11910" w:orient="landscape"/>
          <w:pgMar w:top="1120" w:right="1580" w:bottom="1040" w:left="1180" w:header="0" w:footer="91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40、征地补偿款支出绩效目标表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126"/>
        <w:gridCol w:w="1277"/>
        <w:gridCol w:w="2891"/>
        <w:gridCol w:w="127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2" w:type="dxa"/>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69" w:type="dxa"/>
            <w:gridSpan w:val="5"/>
          </w:tcPr>
          <w:p>
            <w:pPr>
              <w:pStyle w:val="10"/>
              <w:spacing w:before="29"/>
              <w:ind w:left="101"/>
              <w:rPr>
                <w:sz w:val="21"/>
              </w:rPr>
            </w:pPr>
            <w:r>
              <w:rPr>
                <w:sz w:val="21"/>
              </w:rPr>
              <w:t>1</w:t>
            </w:r>
            <w:r>
              <w:rPr>
                <w:spacing w:val="-3"/>
                <w:sz w:val="21"/>
              </w:rPr>
              <w:t>、</w:t>
            </w:r>
            <w:r>
              <w:rPr>
                <w:sz w:val="21"/>
              </w:rPr>
              <w:t>2020</w:t>
            </w:r>
            <w:r>
              <w:rPr>
                <w:spacing w:val="-16"/>
                <w:sz w:val="21"/>
              </w:rPr>
              <w:t xml:space="preserve"> 年计划补偿 </w:t>
            </w:r>
            <w:r>
              <w:rPr>
                <w:sz w:val="21"/>
              </w:rPr>
              <w:t>2200</w:t>
            </w:r>
            <w:r>
              <w:rPr>
                <w:spacing w:val="-10"/>
                <w:sz w:val="21"/>
              </w:rPr>
              <w:t xml:space="preserve"> 亩，根据签订的征地协议，在征地补偿安置方案批准之日起 </w:t>
            </w:r>
            <w:r>
              <w:rPr>
                <w:sz w:val="21"/>
              </w:rPr>
              <w:t>3</w:t>
            </w:r>
          </w:p>
          <w:p>
            <w:pPr>
              <w:pStyle w:val="10"/>
              <w:spacing w:before="31" w:line="264" w:lineRule="exact"/>
              <w:ind w:left="101"/>
              <w:rPr>
                <w:sz w:val="21"/>
              </w:rPr>
            </w:pPr>
            <w:r>
              <w:rPr>
                <w:spacing w:val="-3"/>
                <w:sz w:val="21"/>
              </w:rPr>
              <w:t>个月内，保障补偿资金及时足额拨付至乡镇财政部门，以此提高被征地村民的满意度。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2" w:type="dxa"/>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Pr>
          <w:p>
            <w:pPr>
              <w:pStyle w:val="10"/>
              <w:spacing w:before="10" w:line="365" w:lineRule="exact"/>
              <w:ind w:left="81" w:right="73"/>
              <w:jc w:val="center"/>
              <w:rPr>
                <w:rFonts w:hint="eastAsia" w:ascii="微软雅黑" w:eastAsia="微软雅黑"/>
                <w:b/>
                <w:sz w:val="21"/>
              </w:rPr>
            </w:pPr>
            <w:r>
              <w:rPr>
                <w:rFonts w:hint="eastAsia" w:ascii="微软雅黑" w:eastAsia="微软雅黑"/>
                <w:b/>
                <w:sz w:val="21"/>
              </w:rPr>
              <w:t>二级指标</w:t>
            </w:r>
          </w:p>
        </w:tc>
        <w:tc>
          <w:tcPr>
            <w:tcW w:w="1277" w:type="dxa"/>
          </w:tcPr>
          <w:p>
            <w:pPr>
              <w:pStyle w:val="10"/>
              <w:spacing w:before="10" w:line="365" w:lineRule="exact"/>
              <w:ind w:left="218"/>
              <w:rPr>
                <w:rFonts w:hint="eastAsia" w:ascii="微软雅黑" w:eastAsia="微软雅黑"/>
                <w:b/>
                <w:sz w:val="21"/>
              </w:rPr>
            </w:pPr>
            <w:r>
              <w:rPr>
                <w:rFonts w:hint="eastAsia" w:ascii="微软雅黑" w:eastAsia="微软雅黑"/>
                <w:b/>
                <w:sz w:val="21"/>
              </w:rPr>
              <w:t>三级指标</w:t>
            </w:r>
          </w:p>
        </w:tc>
        <w:tc>
          <w:tcPr>
            <w:tcW w:w="2891" w:type="dxa"/>
          </w:tcPr>
          <w:p>
            <w:pPr>
              <w:pStyle w:val="10"/>
              <w:spacing w:before="10" w:line="365" w:lineRule="exact"/>
              <w:ind w:left="814"/>
              <w:rPr>
                <w:rFonts w:hint="eastAsia" w:ascii="微软雅黑" w:eastAsia="微软雅黑"/>
                <w:b/>
                <w:sz w:val="21"/>
              </w:rPr>
            </w:pPr>
            <w:r>
              <w:rPr>
                <w:rFonts w:hint="eastAsia" w:ascii="微软雅黑" w:eastAsia="微软雅黑"/>
                <w:b/>
                <w:sz w:val="21"/>
              </w:rPr>
              <w:t>绩效指标描述</w:t>
            </w:r>
          </w:p>
        </w:tc>
        <w:tc>
          <w:tcPr>
            <w:tcW w:w="1274" w:type="dxa"/>
          </w:tcPr>
          <w:p>
            <w:pPr>
              <w:pStyle w:val="10"/>
              <w:spacing w:before="10" w:line="365" w:lineRule="exact"/>
              <w:ind w:left="323"/>
              <w:rPr>
                <w:rFonts w:hint="eastAsia" w:ascii="微软雅黑" w:eastAsia="微软雅黑"/>
                <w:b/>
                <w:sz w:val="21"/>
              </w:rPr>
            </w:pPr>
            <w:r>
              <w:rPr>
                <w:rFonts w:hint="eastAsia" w:ascii="微软雅黑" w:eastAsia="微软雅黑"/>
                <w:b/>
                <w:sz w:val="21"/>
              </w:rPr>
              <w:t>指标值</w:t>
            </w:r>
          </w:p>
        </w:tc>
        <w:tc>
          <w:tcPr>
            <w:tcW w:w="1701" w:type="dxa"/>
          </w:tcPr>
          <w:p>
            <w:pPr>
              <w:pStyle w:val="10"/>
              <w:spacing w:before="10" w:line="365" w:lineRule="exact"/>
              <w:ind w:left="118"/>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2" w:type="dxa"/>
            <w:vMerge w:val="restart"/>
          </w:tcPr>
          <w:p>
            <w:pPr>
              <w:pStyle w:val="10"/>
              <w:rPr>
                <w:sz w:val="24"/>
              </w:rPr>
            </w:pPr>
          </w:p>
          <w:p>
            <w:pPr>
              <w:pStyle w:val="10"/>
              <w:rPr>
                <w:sz w:val="24"/>
              </w:rPr>
            </w:pPr>
          </w:p>
          <w:p>
            <w:pPr>
              <w:pStyle w:val="10"/>
              <w:spacing w:before="11"/>
              <w:rPr>
                <w:sz w:val="25"/>
              </w:rPr>
            </w:pPr>
          </w:p>
          <w:p>
            <w:pPr>
              <w:pStyle w:val="10"/>
              <w:ind w:left="148"/>
              <w:rPr>
                <w:sz w:val="21"/>
              </w:rPr>
            </w:pPr>
            <w:r>
              <w:rPr>
                <w:sz w:val="21"/>
              </w:rPr>
              <w:t>产出指标</w:t>
            </w:r>
          </w:p>
        </w:tc>
        <w:tc>
          <w:tcPr>
            <w:tcW w:w="1126" w:type="dxa"/>
          </w:tcPr>
          <w:p>
            <w:pPr>
              <w:pStyle w:val="10"/>
              <w:spacing w:before="181"/>
              <w:ind w:left="48" w:right="111"/>
              <w:jc w:val="center"/>
              <w:rPr>
                <w:sz w:val="21"/>
              </w:rPr>
            </w:pPr>
            <w:r>
              <w:rPr>
                <w:sz w:val="21"/>
              </w:rPr>
              <w:t>数量指标</w:t>
            </w:r>
          </w:p>
        </w:tc>
        <w:tc>
          <w:tcPr>
            <w:tcW w:w="1277" w:type="dxa"/>
          </w:tcPr>
          <w:p>
            <w:pPr>
              <w:pStyle w:val="10"/>
              <w:spacing w:before="1" w:line="300" w:lineRule="atLeast"/>
              <w:ind w:left="110" w:right="-29"/>
              <w:rPr>
                <w:sz w:val="21"/>
              </w:rPr>
            </w:pPr>
            <w:r>
              <w:rPr>
                <w:spacing w:val="-1"/>
                <w:sz w:val="21"/>
              </w:rPr>
              <w:t>计划征地补</w:t>
            </w:r>
            <w:r>
              <w:rPr>
                <w:spacing w:val="-34"/>
                <w:sz w:val="21"/>
              </w:rPr>
              <w:t>偿面积</w:t>
            </w:r>
            <w:r>
              <w:rPr>
                <w:sz w:val="21"/>
              </w:rPr>
              <w:t>（亩）</w:t>
            </w:r>
          </w:p>
        </w:tc>
        <w:tc>
          <w:tcPr>
            <w:tcW w:w="2891" w:type="dxa"/>
          </w:tcPr>
          <w:p>
            <w:pPr>
              <w:pStyle w:val="10"/>
              <w:spacing w:before="181"/>
              <w:ind w:left="108"/>
              <w:rPr>
                <w:sz w:val="21"/>
              </w:rPr>
            </w:pPr>
            <w:r>
              <w:rPr>
                <w:sz w:val="21"/>
              </w:rPr>
              <w:t>计划征地补偿面积 2200 亩</w:t>
            </w:r>
          </w:p>
        </w:tc>
        <w:tc>
          <w:tcPr>
            <w:tcW w:w="1274" w:type="dxa"/>
          </w:tcPr>
          <w:p>
            <w:pPr>
              <w:pStyle w:val="10"/>
              <w:spacing w:before="181"/>
              <w:ind w:left="109"/>
              <w:rPr>
                <w:sz w:val="21"/>
              </w:rPr>
            </w:pPr>
            <w:r>
              <w:rPr>
                <w:sz w:val="21"/>
              </w:rPr>
              <w:t>≥2200 亩</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vMerge w:val="continue"/>
            <w:tcBorders>
              <w:top w:val="nil"/>
            </w:tcBorders>
          </w:tcPr>
          <w:p>
            <w:pPr>
              <w:rPr>
                <w:sz w:val="2"/>
                <w:szCs w:val="2"/>
              </w:rPr>
            </w:pPr>
          </w:p>
        </w:tc>
        <w:tc>
          <w:tcPr>
            <w:tcW w:w="1126" w:type="dxa"/>
          </w:tcPr>
          <w:p>
            <w:pPr>
              <w:pStyle w:val="10"/>
              <w:spacing w:before="178"/>
              <w:ind w:left="48" w:right="111"/>
              <w:jc w:val="center"/>
              <w:rPr>
                <w:sz w:val="21"/>
              </w:rPr>
            </w:pPr>
            <w:r>
              <w:rPr>
                <w:sz w:val="21"/>
              </w:rPr>
              <w:t>质量指标</w:t>
            </w:r>
          </w:p>
        </w:tc>
        <w:tc>
          <w:tcPr>
            <w:tcW w:w="1277" w:type="dxa"/>
          </w:tcPr>
          <w:p>
            <w:pPr>
              <w:pStyle w:val="10"/>
              <w:spacing w:before="29"/>
              <w:ind w:left="110"/>
              <w:rPr>
                <w:sz w:val="21"/>
              </w:rPr>
            </w:pPr>
            <w:r>
              <w:rPr>
                <w:spacing w:val="-1"/>
                <w:sz w:val="21"/>
              </w:rPr>
              <w:t>征地补偿到</w:t>
            </w:r>
          </w:p>
          <w:p>
            <w:pPr>
              <w:pStyle w:val="10"/>
              <w:spacing w:before="31" w:line="250" w:lineRule="exact"/>
              <w:ind w:left="110"/>
              <w:rPr>
                <w:sz w:val="21"/>
              </w:rPr>
            </w:pPr>
            <w:r>
              <w:rPr>
                <w:spacing w:val="-10"/>
                <w:w w:val="110"/>
                <w:sz w:val="21"/>
              </w:rPr>
              <w:t>位率（%）</w:t>
            </w:r>
          </w:p>
        </w:tc>
        <w:tc>
          <w:tcPr>
            <w:tcW w:w="2891" w:type="dxa"/>
          </w:tcPr>
          <w:p>
            <w:pPr>
              <w:pStyle w:val="10"/>
              <w:spacing w:before="29"/>
              <w:ind w:left="108"/>
              <w:rPr>
                <w:sz w:val="21"/>
              </w:rPr>
            </w:pPr>
            <w:r>
              <w:rPr>
                <w:sz w:val="21"/>
              </w:rPr>
              <w:t>实际征地补偿落实到位数量</w:t>
            </w:r>
          </w:p>
          <w:p>
            <w:pPr>
              <w:pStyle w:val="10"/>
              <w:spacing w:before="31" w:line="250" w:lineRule="exact"/>
              <w:ind w:left="108"/>
              <w:rPr>
                <w:sz w:val="21"/>
              </w:rPr>
            </w:pPr>
            <w:r>
              <w:rPr>
                <w:sz w:val="21"/>
              </w:rPr>
              <w:t>占征地补偿总数量的比率</w:t>
            </w:r>
          </w:p>
        </w:tc>
        <w:tc>
          <w:tcPr>
            <w:tcW w:w="1274" w:type="dxa"/>
          </w:tcPr>
          <w:p>
            <w:pPr>
              <w:pStyle w:val="10"/>
              <w:spacing w:before="178"/>
              <w:ind w:left="109"/>
              <w:rPr>
                <w:sz w:val="21"/>
              </w:rPr>
            </w:pPr>
            <w:r>
              <w:rPr>
                <w:w w:val="115"/>
                <w:sz w:val="21"/>
              </w:rPr>
              <w:t>≥100%</w:t>
            </w:r>
          </w:p>
        </w:tc>
        <w:tc>
          <w:tcPr>
            <w:tcW w:w="1701" w:type="dxa"/>
          </w:tcPr>
          <w:p>
            <w:pPr>
              <w:pStyle w:val="10"/>
              <w:spacing w:before="178"/>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42" w:type="dxa"/>
            <w:vMerge w:val="continue"/>
            <w:tcBorders>
              <w:top w:val="nil"/>
            </w:tcBorders>
          </w:tcPr>
          <w:p>
            <w:pPr>
              <w:rPr>
                <w:sz w:val="2"/>
                <w:szCs w:val="2"/>
              </w:rPr>
            </w:pPr>
          </w:p>
        </w:tc>
        <w:tc>
          <w:tcPr>
            <w:tcW w:w="1126" w:type="dxa"/>
          </w:tcPr>
          <w:p>
            <w:pPr>
              <w:pStyle w:val="10"/>
              <w:spacing w:before="9"/>
              <w:rPr>
                <w:sz w:val="25"/>
              </w:rPr>
            </w:pPr>
          </w:p>
          <w:p>
            <w:pPr>
              <w:pStyle w:val="10"/>
              <w:ind w:left="48" w:right="111"/>
              <w:jc w:val="center"/>
              <w:rPr>
                <w:sz w:val="21"/>
              </w:rPr>
            </w:pPr>
            <w:r>
              <w:rPr>
                <w:sz w:val="21"/>
              </w:rPr>
              <w:t>时效指标</w:t>
            </w:r>
          </w:p>
        </w:tc>
        <w:tc>
          <w:tcPr>
            <w:tcW w:w="1277" w:type="dxa"/>
          </w:tcPr>
          <w:p>
            <w:pPr>
              <w:pStyle w:val="10"/>
              <w:spacing w:before="29" w:line="266" w:lineRule="auto"/>
              <w:ind w:left="110" w:right="95"/>
              <w:rPr>
                <w:sz w:val="21"/>
              </w:rPr>
            </w:pPr>
            <w:r>
              <w:rPr>
                <w:spacing w:val="-4"/>
                <w:sz w:val="21"/>
              </w:rPr>
              <w:t>征地补偿按时发放到位</w:t>
            </w:r>
          </w:p>
          <w:p>
            <w:pPr>
              <w:pStyle w:val="10"/>
              <w:spacing w:before="3" w:line="250" w:lineRule="exact"/>
              <w:ind w:left="110"/>
              <w:rPr>
                <w:sz w:val="21"/>
              </w:rPr>
            </w:pPr>
            <w:r>
              <w:rPr>
                <w:sz w:val="21"/>
              </w:rPr>
              <w:t>时间</w:t>
            </w:r>
            <w:r>
              <w:rPr>
                <w:spacing w:val="-3"/>
                <w:sz w:val="21"/>
              </w:rPr>
              <w:t>（</w:t>
            </w:r>
            <w:r>
              <w:rPr>
                <w:sz w:val="21"/>
              </w:rPr>
              <w:t>月）</w:t>
            </w:r>
          </w:p>
        </w:tc>
        <w:tc>
          <w:tcPr>
            <w:tcW w:w="2891" w:type="dxa"/>
          </w:tcPr>
          <w:p>
            <w:pPr>
              <w:pStyle w:val="10"/>
              <w:spacing w:before="9"/>
              <w:rPr>
                <w:sz w:val="25"/>
              </w:rPr>
            </w:pPr>
          </w:p>
          <w:p>
            <w:pPr>
              <w:pStyle w:val="10"/>
              <w:ind w:left="108"/>
              <w:rPr>
                <w:sz w:val="21"/>
              </w:rPr>
            </w:pPr>
            <w:r>
              <w:rPr>
                <w:sz w:val="21"/>
              </w:rPr>
              <w:t>实际征地补偿落实到位时间</w:t>
            </w:r>
          </w:p>
        </w:tc>
        <w:tc>
          <w:tcPr>
            <w:tcW w:w="1274" w:type="dxa"/>
          </w:tcPr>
          <w:p>
            <w:pPr>
              <w:pStyle w:val="10"/>
              <w:spacing w:before="9"/>
              <w:rPr>
                <w:sz w:val="25"/>
              </w:rPr>
            </w:pPr>
          </w:p>
          <w:p>
            <w:pPr>
              <w:pStyle w:val="10"/>
              <w:ind w:left="109"/>
              <w:rPr>
                <w:sz w:val="21"/>
              </w:rPr>
            </w:pPr>
            <w:r>
              <w:rPr>
                <w:sz w:val="21"/>
              </w:rPr>
              <w:t>≤3 月</w:t>
            </w:r>
          </w:p>
        </w:tc>
        <w:tc>
          <w:tcPr>
            <w:tcW w:w="1701" w:type="dxa"/>
          </w:tcPr>
          <w:p>
            <w:pPr>
              <w:pStyle w:val="10"/>
              <w:spacing w:before="9"/>
              <w:rPr>
                <w:sz w:val="25"/>
              </w:rPr>
            </w:pPr>
          </w:p>
          <w:p>
            <w:pPr>
              <w:pStyle w:val="10"/>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1142" w:type="dxa"/>
          </w:tcPr>
          <w:p>
            <w:pPr>
              <w:pStyle w:val="10"/>
              <w:spacing w:before="181"/>
              <w:ind w:left="148"/>
              <w:rPr>
                <w:sz w:val="21"/>
              </w:rPr>
            </w:pPr>
            <w:r>
              <w:rPr>
                <w:sz w:val="21"/>
              </w:rPr>
              <w:t>效果指标</w:t>
            </w:r>
          </w:p>
        </w:tc>
        <w:tc>
          <w:tcPr>
            <w:tcW w:w="1126" w:type="dxa"/>
          </w:tcPr>
          <w:p>
            <w:pPr>
              <w:pStyle w:val="10"/>
              <w:spacing w:before="29"/>
              <w:ind w:left="101"/>
              <w:rPr>
                <w:sz w:val="21"/>
              </w:rPr>
            </w:pPr>
            <w:r>
              <w:rPr>
                <w:sz w:val="21"/>
              </w:rPr>
              <w:t>社会效益</w:t>
            </w:r>
          </w:p>
          <w:p>
            <w:pPr>
              <w:pStyle w:val="10"/>
              <w:spacing w:before="31" w:line="250" w:lineRule="exact"/>
              <w:ind w:left="101"/>
              <w:rPr>
                <w:sz w:val="21"/>
              </w:rPr>
            </w:pPr>
            <w:r>
              <w:rPr>
                <w:sz w:val="21"/>
              </w:rPr>
              <w:t>指标</w:t>
            </w:r>
          </w:p>
        </w:tc>
        <w:tc>
          <w:tcPr>
            <w:tcW w:w="1277" w:type="dxa"/>
          </w:tcPr>
          <w:p>
            <w:pPr>
              <w:pStyle w:val="10"/>
              <w:spacing w:before="29"/>
              <w:ind w:left="110"/>
              <w:rPr>
                <w:sz w:val="21"/>
              </w:rPr>
            </w:pPr>
            <w:r>
              <w:rPr>
                <w:sz w:val="21"/>
              </w:rPr>
              <w:t>征地补偿覆</w:t>
            </w:r>
          </w:p>
          <w:p>
            <w:pPr>
              <w:pStyle w:val="10"/>
              <w:spacing w:before="31" w:line="250" w:lineRule="exact"/>
              <w:ind w:left="110"/>
              <w:rPr>
                <w:sz w:val="21"/>
              </w:rPr>
            </w:pPr>
            <w:r>
              <w:rPr>
                <w:sz w:val="21"/>
              </w:rPr>
              <w:t>盖率</w:t>
            </w:r>
          </w:p>
        </w:tc>
        <w:tc>
          <w:tcPr>
            <w:tcW w:w="2891" w:type="dxa"/>
          </w:tcPr>
          <w:p>
            <w:pPr>
              <w:pStyle w:val="10"/>
              <w:spacing w:before="29"/>
              <w:ind w:left="108"/>
              <w:rPr>
                <w:sz w:val="21"/>
              </w:rPr>
            </w:pPr>
            <w:r>
              <w:rPr>
                <w:sz w:val="21"/>
              </w:rPr>
              <w:t>涉及征地补偿的乡镇补偿款</w:t>
            </w:r>
          </w:p>
          <w:p>
            <w:pPr>
              <w:pStyle w:val="10"/>
              <w:spacing w:before="31" w:line="250" w:lineRule="exact"/>
              <w:ind w:left="108"/>
              <w:rPr>
                <w:sz w:val="21"/>
              </w:rPr>
            </w:pPr>
            <w:r>
              <w:rPr>
                <w:sz w:val="21"/>
              </w:rPr>
              <w:t>覆盖情况</w:t>
            </w:r>
          </w:p>
        </w:tc>
        <w:tc>
          <w:tcPr>
            <w:tcW w:w="1274" w:type="dxa"/>
          </w:tcPr>
          <w:p>
            <w:pPr>
              <w:pStyle w:val="10"/>
              <w:spacing w:before="181"/>
              <w:ind w:left="109"/>
              <w:rPr>
                <w:sz w:val="21"/>
              </w:rPr>
            </w:pPr>
            <w:r>
              <w:rPr>
                <w:w w:val="115"/>
                <w:sz w:val="21"/>
              </w:rPr>
              <w:t>100%</w:t>
            </w:r>
          </w:p>
        </w:tc>
        <w:tc>
          <w:tcPr>
            <w:tcW w:w="1701" w:type="dxa"/>
          </w:tcPr>
          <w:p>
            <w:pPr>
              <w:pStyle w:val="10"/>
              <w:spacing w:before="181"/>
              <w:ind w:left="113"/>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142" w:type="dxa"/>
          </w:tcPr>
          <w:p>
            <w:pPr>
              <w:pStyle w:val="10"/>
              <w:spacing w:before="181" w:line="266" w:lineRule="auto"/>
              <w:ind w:left="463" w:right="133" w:hanging="315"/>
              <w:rPr>
                <w:sz w:val="21"/>
              </w:rPr>
            </w:pPr>
            <w:r>
              <w:rPr>
                <w:sz w:val="21"/>
              </w:rPr>
              <w:t>满意度指标</w:t>
            </w:r>
          </w:p>
        </w:tc>
        <w:tc>
          <w:tcPr>
            <w:tcW w:w="1126" w:type="dxa"/>
          </w:tcPr>
          <w:p>
            <w:pPr>
              <w:pStyle w:val="10"/>
              <w:spacing w:before="1" w:line="300" w:lineRule="atLeast"/>
              <w:ind w:left="101" w:right="165"/>
              <w:jc w:val="both"/>
              <w:rPr>
                <w:sz w:val="21"/>
              </w:rPr>
            </w:pPr>
            <w:r>
              <w:rPr>
                <w:sz w:val="21"/>
              </w:rPr>
              <w:t>服务对象满意度指标</w:t>
            </w:r>
          </w:p>
        </w:tc>
        <w:tc>
          <w:tcPr>
            <w:tcW w:w="1277" w:type="dxa"/>
          </w:tcPr>
          <w:p>
            <w:pPr>
              <w:pStyle w:val="10"/>
              <w:spacing w:before="32" w:line="266" w:lineRule="auto"/>
              <w:ind w:left="110" w:right="95"/>
              <w:rPr>
                <w:sz w:val="21"/>
              </w:rPr>
            </w:pPr>
            <w:r>
              <w:rPr>
                <w:sz w:val="21"/>
              </w:rPr>
              <w:t>补偿费落实到户满意度</w:t>
            </w:r>
          </w:p>
          <w:p>
            <w:pPr>
              <w:pStyle w:val="10"/>
              <w:spacing w:before="2" w:line="250" w:lineRule="exact"/>
              <w:ind w:left="110"/>
              <w:rPr>
                <w:sz w:val="21"/>
              </w:rPr>
            </w:pPr>
            <w:r>
              <w:rPr>
                <w:w w:val="125"/>
                <w:sz w:val="21"/>
              </w:rPr>
              <w:t>（%）</w:t>
            </w:r>
          </w:p>
        </w:tc>
        <w:tc>
          <w:tcPr>
            <w:tcW w:w="2891" w:type="dxa"/>
          </w:tcPr>
          <w:p>
            <w:pPr>
              <w:pStyle w:val="10"/>
              <w:spacing w:before="181" w:line="266" w:lineRule="auto"/>
              <w:ind w:left="108" w:right="242"/>
              <w:rPr>
                <w:sz w:val="21"/>
              </w:rPr>
            </w:pPr>
            <w:r>
              <w:rPr>
                <w:sz w:val="21"/>
              </w:rPr>
              <w:t>调查中满意和较满意的征地户占全部调查征地户的比率</w:t>
            </w:r>
          </w:p>
        </w:tc>
        <w:tc>
          <w:tcPr>
            <w:tcW w:w="1274" w:type="dxa"/>
          </w:tcPr>
          <w:p>
            <w:pPr>
              <w:pStyle w:val="10"/>
              <w:spacing w:before="11"/>
              <w:rPr>
                <w:sz w:val="25"/>
              </w:rPr>
            </w:pPr>
          </w:p>
          <w:p>
            <w:pPr>
              <w:pStyle w:val="10"/>
              <w:ind w:left="109"/>
              <w:rPr>
                <w:sz w:val="21"/>
              </w:rPr>
            </w:pPr>
            <w:r>
              <w:rPr>
                <w:w w:val="115"/>
                <w:sz w:val="21"/>
              </w:rPr>
              <w:t>≥90%</w:t>
            </w:r>
          </w:p>
        </w:tc>
        <w:tc>
          <w:tcPr>
            <w:tcW w:w="1701" w:type="dxa"/>
          </w:tcPr>
          <w:p>
            <w:pPr>
              <w:pStyle w:val="10"/>
              <w:spacing w:before="11"/>
              <w:rPr>
                <w:sz w:val="25"/>
              </w:rPr>
            </w:pPr>
          </w:p>
          <w:p>
            <w:pPr>
              <w:pStyle w:val="10"/>
              <w:ind w:left="113"/>
              <w:rPr>
                <w:sz w:val="21"/>
              </w:rPr>
            </w:pPr>
            <w:r>
              <w:rPr>
                <w:sz w:val="21"/>
              </w:rPr>
              <w:t>计划标准</w:t>
            </w:r>
          </w:p>
        </w:tc>
      </w:tr>
    </w:tbl>
    <w:p>
      <w:pPr>
        <w:spacing w:after="0"/>
        <w:rPr>
          <w:sz w:val="21"/>
        </w:rPr>
        <w:sectPr>
          <w:pgSz w:w="16840" w:h="11910" w:orient="landscape"/>
          <w:pgMar w:top="1120" w:right="1580" w:bottom="1040" w:left="1180" w:header="0" w:footer="993" w:gutter="0"/>
          <w:pgBorders>
            <w:top w:val="none" w:sz="0" w:space="0"/>
            <w:left w:val="none" w:sz="0" w:space="0"/>
            <w:bottom w:val="none" w:sz="0" w:space="0"/>
            <w:right w:val="none" w:sz="0" w:space="0"/>
          </w:pgBorders>
        </w:sectPr>
      </w:pPr>
    </w:p>
    <w:p>
      <w:pPr>
        <w:pStyle w:val="4"/>
        <w:rPr>
          <w:sz w:val="20"/>
        </w:rPr>
      </w:pPr>
    </w:p>
    <w:p>
      <w:pPr>
        <w:pStyle w:val="4"/>
        <w:rPr>
          <w:sz w:val="20"/>
        </w:rPr>
      </w:pPr>
    </w:p>
    <w:p>
      <w:pPr>
        <w:pStyle w:val="4"/>
        <w:spacing w:before="9"/>
        <w:rPr>
          <w:sz w:val="17"/>
        </w:rPr>
      </w:pPr>
    </w:p>
    <w:p>
      <w:pPr>
        <w:pStyle w:val="3"/>
        <w:ind w:left="0" w:leftChars="0" w:firstLine="0" w:firstLineChars="0"/>
      </w:pPr>
      <w:r>
        <w:t>41、中央空调直燃机购置资金绩效目标表</w:t>
      </w:r>
    </w:p>
    <w:tbl>
      <w:tblPr>
        <w:tblStyle w:val="7"/>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1126"/>
        <w:gridCol w:w="1278"/>
        <w:gridCol w:w="2893"/>
        <w:gridCol w:w="1275"/>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143" w:type="dxa"/>
            <w:tcBorders>
              <w:tl2br w:val="nil"/>
              <w:tr2bl w:val="nil"/>
            </w:tcBorders>
          </w:tcPr>
          <w:p>
            <w:pPr>
              <w:pStyle w:val="10"/>
              <w:spacing w:before="111"/>
              <w:ind w:left="146"/>
              <w:rPr>
                <w:rFonts w:hint="eastAsia" w:ascii="微软雅黑" w:eastAsia="微软雅黑"/>
                <w:b/>
                <w:sz w:val="21"/>
              </w:rPr>
            </w:pPr>
            <w:r>
              <w:rPr>
                <w:rFonts w:hint="eastAsia" w:ascii="微软雅黑" w:eastAsia="微软雅黑"/>
                <w:b/>
                <w:sz w:val="21"/>
              </w:rPr>
              <w:t>绩效目标</w:t>
            </w:r>
          </w:p>
        </w:tc>
        <w:tc>
          <w:tcPr>
            <w:tcW w:w="8274" w:type="dxa"/>
            <w:gridSpan w:val="5"/>
            <w:tcBorders>
              <w:tl2br w:val="nil"/>
              <w:tr2bl w:val="nil"/>
            </w:tcBorders>
          </w:tcPr>
          <w:p>
            <w:pPr>
              <w:pStyle w:val="10"/>
              <w:spacing w:before="29"/>
              <w:ind w:left="100"/>
              <w:rPr>
                <w:sz w:val="21"/>
              </w:rPr>
            </w:pPr>
            <w:r>
              <w:rPr>
                <w:sz w:val="21"/>
              </w:rPr>
              <w:t>1、更换的新直燃机与现正常使用的直燃机交替使用，实现一备一用，以保障空调系统的</w:t>
            </w:r>
          </w:p>
          <w:p>
            <w:pPr>
              <w:pStyle w:val="10"/>
              <w:spacing w:before="31" w:line="264" w:lineRule="exact"/>
              <w:ind w:left="100"/>
              <w:rPr>
                <w:sz w:val="21"/>
              </w:rPr>
            </w:pPr>
            <w:r>
              <w:rPr>
                <w:sz w:val="21"/>
              </w:rPr>
              <w:t>正常运行及机关各项工作的正常开展，自合同签订之日起 45 日内完成供货。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3" w:type="dxa"/>
            <w:tcBorders>
              <w:tl2br w:val="nil"/>
              <w:tr2bl w:val="nil"/>
            </w:tcBorders>
          </w:tcPr>
          <w:p>
            <w:pPr>
              <w:pStyle w:val="10"/>
              <w:spacing w:before="10" w:line="365" w:lineRule="exact"/>
              <w:ind w:left="146"/>
              <w:rPr>
                <w:rFonts w:hint="eastAsia" w:ascii="微软雅黑" w:eastAsia="微软雅黑"/>
                <w:b/>
                <w:sz w:val="21"/>
              </w:rPr>
            </w:pPr>
            <w:r>
              <w:rPr>
                <w:rFonts w:hint="eastAsia" w:ascii="微软雅黑" w:eastAsia="微软雅黑"/>
                <w:b/>
                <w:sz w:val="21"/>
              </w:rPr>
              <w:t>一级指标</w:t>
            </w:r>
          </w:p>
        </w:tc>
        <w:tc>
          <w:tcPr>
            <w:tcW w:w="1126" w:type="dxa"/>
            <w:tcBorders>
              <w:tl2br w:val="nil"/>
              <w:tr2bl w:val="nil"/>
            </w:tcBorders>
          </w:tcPr>
          <w:p>
            <w:pPr>
              <w:pStyle w:val="10"/>
              <w:spacing w:before="10" w:line="365" w:lineRule="exact"/>
              <w:ind w:left="81" w:right="75"/>
              <w:jc w:val="center"/>
              <w:rPr>
                <w:rFonts w:hint="eastAsia" w:ascii="微软雅黑" w:eastAsia="微软雅黑"/>
                <w:b/>
                <w:sz w:val="21"/>
              </w:rPr>
            </w:pPr>
            <w:r>
              <w:rPr>
                <w:rFonts w:hint="eastAsia" w:ascii="微软雅黑" w:eastAsia="微软雅黑"/>
                <w:b/>
                <w:sz w:val="21"/>
              </w:rPr>
              <w:t>二级指标</w:t>
            </w:r>
          </w:p>
        </w:tc>
        <w:tc>
          <w:tcPr>
            <w:tcW w:w="1278" w:type="dxa"/>
            <w:tcBorders>
              <w:tl2br w:val="nil"/>
              <w:tr2bl w:val="nil"/>
            </w:tcBorders>
          </w:tcPr>
          <w:p>
            <w:pPr>
              <w:pStyle w:val="10"/>
              <w:spacing w:before="10" w:line="365" w:lineRule="exact"/>
              <w:ind w:left="217"/>
              <w:rPr>
                <w:rFonts w:hint="eastAsia" w:ascii="微软雅黑" w:eastAsia="微软雅黑"/>
                <w:b/>
                <w:sz w:val="21"/>
              </w:rPr>
            </w:pPr>
            <w:r>
              <w:rPr>
                <w:rFonts w:hint="eastAsia" w:ascii="微软雅黑" w:eastAsia="微软雅黑"/>
                <w:b/>
                <w:sz w:val="21"/>
              </w:rPr>
              <w:t>三级指标</w:t>
            </w:r>
          </w:p>
        </w:tc>
        <w:tc>
          <w:tcPr>
            <w:tcW w:w="2893" w:type="dxa"/>
            <w:tcBorders>
              <w:tl2br w:val="nil"/>
              <w:tr2bl w:val="nil"/>
            </w:tcBorders>
          </w:tcPr>
          <w:p>
            <w:pPr>
              <w:pStyle w:val="10"/>
              <w:spacing w:before="10" w:line="365" w:lineRule="exact"/>
              <w:ind w:left="812"/>
              <w:rPr>
                <w:rFonts w:hint="eastAsia" w:ascii="微软雅黑" w:eastAsia="微软雅黑"/>
                <w:b/>
                <w:sz w:val="21"/>
              </w:rPr>
            </w:pPr>
            <w:r>
              <w:rPr>
                <w:rFonts w:hint="eastAsia" w:ascii="微软雅黑" w:eastAsia="微软雅黑"/>
                <w:b/>
                <w:sz w:val="21"/>
              </w:rPr>
              <w:t>绩效指标描述</w:t>
            </w:r>
          </w:p>
        </w:tc>
        <w:tc>
          <w:tcPr>
            <w:tcW w:w="1275" w:type="dxa"/>
            <w:tcBorders>
              <w:tl2br w:val="nil"/>
              <w:tr2bl w:val="nil"/>
            </w:tcBorders>
          </w:tcPr>
          <w:p>
            <w:pPr>
              <w:pStyle w:val="10"/>
              <w:spacing w:before="10" w:line="365" w:lineRule="exact"/>
              <w:ind w:left="319"/>
              <w:rPr>
                <w:rFonts w:hint="eastAsia" w:ascii="微软雅黑" w:eastAsia="微软雅黑"/>
                <w:b/>
                <w:sz w:val="21"/>
              </w:rPr>
            </w:pPr>
            <w:r>
              <w:rPr>
                <w:rFonts w:hint="eastAsia" w:ascii="微软雅黑" w:eastAsia="微软雅黑"/>
                <w:b/>
                <w:sz w:val="21"/>
              </w:rPr>
              <w:t>指标值</w:t>
            </w:r>
          </w:p>
        </w:tc>
        <w:tc>
          <w:tcPr>
            <w:tcW w:w="1702" w:type="dxa"/>
            <w:tcBorders>
              <w:tl2br w:val="nil"/>
              <w:tr2bl w:val="nil"/>
            </w:tcBorders>
          </w:tcPr>
          <w:p>
            <w:pPr>
              <w:pStyle w:val="10"/>
              <w:spacing w:before="10" w:line="365" w:lineRule="exact"/>
              <w:ind w:left="113"/>
              <w:rPr>
                <w:rFonts w:hint="eastAsia" w:ascii="微软雅黑" w:eastAsia="微软雅黑"/>
                <w:b/>
                <w:sz w:val="21"/>
              </w:rPr>
            </w:pPr>
            <w:r>
              <w:rPr>
                <w:rFonts w:hint="eastAsia" w:ascii="微软雅黑" w:eastAsia="微软雅黑"/>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143" w:type="dxa"/>
            <w:vMerge w:val="restart"/>
            <w:tcBorders>
              <w:tl2br w:val="nil"/>
              <w:tr2bl w:val="nil"/>
            </w:tcBorders>
          </w:tcPr>
          <w:p>
            <w:pPr>
              <w:pStyle w:val="10"/>
              <w:rPr>
                <w:sz w:val="24"/>
              </w:rPr>
            </w:pPr>
          </w:p>
          <w:p>
            <w:pPr>
              <w:pStyle w:val="10"/>
              <w:rPr>
                <w:sz w:val="24"/>
              </w:rPr>
            </w:pPr>
          </w:p>
          <w:p>
            <w:pPr>
              <w:pStyle w:val="10"/>
              <w:rPr>
                <w:sz w:val="20"/>
              </w:rPr>
            </w:pPr>
          </w:p>
          <w:p>
            <w:pPr>
              <w:pStyle w:val="10"/>
              <w:spacing w:before="1"/>
              <w:ind w:left="148"/>
              <w:rPr>
                <w:sz w:val="21"/>
              </w:rPr>
            </w:pPr>
            <w:r>
              <w:rPr>
                <w:sz w:val="21"/>
              </w:rPr>
              <w:t>产出指标</w:t>
            </w:r>
          </w:p>
        </w:tc>
        <w:tc>
          <w:tcPr>
            <w:tcW w:w="1126" w:type="dxa"/>
            <w:tcBorders>
              <w:tl2br w:val="nil"/>
              <w:tr2bl w:val="nil"/>
            </w:tcBorders>
          </w:tcPr>
          <w:p>
            <w:pPr>
              <w:pStyle w:val="10"/>
              <w:spacing w:before="181"/>
              <w:ind w:left="46" w:right="111"/>
              <w:jc w:val="center"/>
              <w:rPr>
                <w:sz w:val="21"/>
              </w:rPr>
            </w:pPr>
            <w:r>
              <w:rPr>
                <w:sz w:val="21"/>
              </w:rPr>
              <w:t>数量指标</w:t>
            </w:r>
          </w:p>
        </w:tc>
        <w:tc>
          <w:tcPr>
            <w:tcW w:w="1278" w:type="dxa"/>
            <w:tcBorders>
              <w:tl2br w:val="nil"/>
              <w:tr2bl w:val="nil"/>
            </w:tcBorders>
          </w:tcPr>
          <w:p>
            <w:pPr>
              <w:pStyle w:val="10"/>
              <w:spacing w:before="1" w:line="300" w:lineRule="atLeast"/>
              <w:ind w:left="109" w:right="97"/>
              <w:rPr>
                <w:sz w:val="21"/>
              </w:rPr>
            </w:pPr>
            <w:r>
              <w:rPr>
                <w:sz w:val="21"/>
              </w:rPr>
              <w:t>购置直燃机数量</w:t>
            </w:r>
          </w:p>
        </w:tc>
        <w:tc>
          <w:tcPr>
            <w:tcW w:w="2893" w:type="dxa"/>
            <w:tcBorders>
              <w:tl2br w:val="nil"/>
              <w:tr2bl w:val="nil"/>
            </w:tcBorders>
          </w:tcPr>
          <w:p>
            <w:pPr>
              <w:pStyle w:val="10"/>
              <w:spacing w:before="181"/>
              <w:ind w:left="106"/>
              <w:rPr>
                <w:sz w:val="21"/>
              </w:rPr>
            </w:pPr>
            <w:r>
              <w:rPr>
                <w:sz w:val="21"/>
              </w:rPr>
              <w:t>购置直燃机 1 台</w:t>
            </w:r>
          </w:p>
        </w:tc>
        <w:tc>
          <w:tcPr>
            <w:tcW w:w="1275" w:type="dxa"/>
            <w:tcBorders>
              <w:tl2br w:val="nil"/>
              <w:tr2bl w:val="nil"/>
            </w:tcBorders>
          </w:tcPr>
          <w:p>
            <w:pPr>
              <w:pStyle w:val="10"/>
              <w:spacing w:before="181"/>
              <w:ind w:left="105"/>
              <w:rPr>
                <w:sz w:val="21"/>
              </w:rPr>
            </w:pPr>
            <w:r>
              <w:rPr>
                <w:sz w:val="21"/>
              </w:rPr>
              <w:t>1 台</w:t>
            </w:r>
          </w:p>
        </w:tc>
        <w:tc>
          <w:tcPr>
            <w:tcW w:w="1702" w:type="dxa"/>
            <w:tcBorders>
              <w:tl2br w:val="nil"/>
              <w:tr2bl w:val="nil"/>
            </w:tcBorders>
          </w:tcPr>
          <w:p>
            <w:pPr>
              <w:pStyle w:val="10"/>
              <w:spacing w:before="181"/>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l2br w:val="nil"/>
              <w:tr2bl w:val="nil"/>
            </w:tcBorders>
          </w:tcPr>
          <w:p>
            <w:pPr>
              <w:rPr>
                <w:sz w:val="2"/>
                <w:szCs w:val="2"/>
              </w:rPr>
            </w:pPr>
          </w:p>
        </w:tc>
        <w:tc>
          <w:tcPr>
            <w:tcW w:w="1126" w:type="dxa"/>
            <w:tcBorders>
              <w:tl2br w:val="nil"/>
              <w:tr2bl w:val="nil"/>
            </w:tcBorders>
          </w:tcPr>
          <w:p>
            <w:pPr>
              <w:pStyle w:val="10"/>
              <w:spacing w:before="63"/>
              <w:ind w:left="46" w:right="111"/>
              <w:jc w:val="center"/>
              <w:rPr>
                <w:sz w:val="21"/>
              </w:rPr>
            </w:pPr>
            <w:r>
              <w:rPr>
                <w:sz w:val="21"/>
              </w:rPr>
              <w:t>成本指标</w:t>
            </w:r>
          </w:p>
        </w:tc>
        <w:tc>
          <w:tcPr>
            <w:tcW w:w="1278" w:type="dxa"/>
            <w:tcBorders>
              <w:tl2br w:val="nil"/>
              <w:tr2bl w:val="nil"/>
            </w:tcBorders>
          </w:tcPr>
          <w:p>
            <w:pPr>
              <w:pStyle w:val="10"/>
              <w:spacing w:before="63"/>
              <w:ind w:left="109"/>
              <w:rPr>
                <w:sz w:val="21"/>
              </w:rPr>
            </w:pPr>
            <w:r>
              <w:rPr>
                <w:sz w:val="21"/>
              </w:rPr>
              <w:t>直燃机单价</w:t>
            </w:r>
          </w:p>
        </w:tc>
        <w:tc>
          <w:tcPr>
            <w:tcW w:w="2893" w:type="dxa"/>
            <w:tcBorders>
              <w:tl2br w:val="nil"/>
              <w:tr2bl w:val="nil"/>
            </w:tcBorders>
          </w:tcPr>
          <w:p>
            <w:pPr>
              <w:pStyle w:val="10"/>
              <w:spacing w:before="63"/>
              <w:ind w:left="106"/>
              <w:rPr>
                <w:sz w:val="21"/>
              </w:rPr>
            </w:pPr>
            <w:r>
              <w:rPr>
                <w:sz w:val="21"/>
              </w:rPr>
              <w:t>购置直燃机 1 台</w:t>
            </w:r>
          </w:p>
        </w:tc>
        <w:tc>
          <w:tcPr>
            <w:tcW w:w="1275" w:type="dxa"/>
            <w:tcBorders>
              <w:tl2br w:val="nil"/>
              <w:tr2bl w:val="nil"/>
            </w:tcBorders>
          </w:tcPr>
          <w:p>
            <w:pPr>
              <w:pStyle w:val="10"/>
              <w:spacing w:before="63"/>
              <w:ind w:left="105"/>
              <w:rPr>
                <w:sz w:val="21"/>
              </w:rPr>
            </w:pPr>
            <w:r>
              <w:rPr>
                <w:sz w:val="21"/>
              </w:rPr>
              <w:t>≤100 万</w:t>
            </w:r>
          </w:p>
        </w:tc>
        <w:tc>
          <w:tcPr>
            <w:tcW w:w="1702" w:type="dxa"/>
            <w:tcBorders>
              <w:tl2br w:val="nil"/>
              <w:tr2bl w:val="nil"/>
            </w:tcBorders>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l2br w:val="nil"/>
              <w:tr2bl w:val="nil"/>
            </w:tcBorders>
          </w:tcPr>
          <w:p>
            <w:pPr>
              <w:rPr>
                <w:sz w:val="2"/>
                <w:szCs w:val="2"/>
              </w:rPr>
            </w:pPr>
          </w:p>
        </w:tc>
        <w:tc>
          <w:tcPr>
            <w:tcW w:w="1126" w:type="dxa"/>
            <w:tcBorders>
              <w:tl2br w:val="nil"/>
              <w:tr2bl w:val="nil"/>
            </w:tcBorders>
          </w:tcPr>
          <w:p>
            <w:pPr>
              <w:pStyle w:val="10"/>
              <w:spacing w:before="63"/>
              <w:ind w:left="46" w:right="111"/>
              <w:jc w:val="center"/>
              <w:rPr>
                <w:sz w:val="21"/>
              </w:rPr>
            </w:pPr>
            <w:r>
              <w:rPr>
                <w:sz w:val="21"/>
              </w:rPr>
              <w:t>质量指标</w:t>
            </w:r>
          </w:p>
        </w:tc>
        <w:tc>
          <w:tcPr>
            <w:tcW w:w="1278" w:type="dxa"/>
            <w:tcBorders>
              <w:tl2br w:val="nil"/>
              <w:tr2bl w:val="nil"/>
            </w:tcBorders>
          </w:tcPr>
          <w:p>
            <w:pPr>
              <w:pStyle w:val="10"/>
              <w:spacing w:before="63"/>
              <w:ind w:left="109"/>
              <w:rPr>
                <w:sz w:val="21"/>
              </w:rPr>
            </w:pPr>
            <w:r>
              <w:rPr>
                <w:sz w:val="21"/>
              </w:rPr>
              <w:t>维修次数</w:t>
            </w:r>
          </w:p>
        </w:tc>
        <w:tc>
          <w:tcPr>
            <w:tcW w:w="2893" w:type="dxa"/>
            <w:tcBorders>
              <w:tl2br w:val="nil"/>
              <w:tr2bl w:val="nil"/>
            </w:tcBorders>
          </w:tcPr>
          <w:p>
            <w:pPr>
              <w:pStyle w:val="10"/>
              <w:spacing w:before="63"/>
              <w:ind w:left="106"/>
              <w:rPr>
                <w:sz w:val="21"/>
              </w:rPr>
            </w:pPr>
            <w:r>
              <w:rPr>
                <w:sz w:val="21"/>
              </w:rPr>
              <w:t>质保期内维修次数</w:t>
            </w:r>
          </w:p>
        </w:tc>
        <w:tc>
          <w:tcPr>
            <w:tcW w:w="1275" w:type="dxa"/>
            <w:tcBorders>
              <w:tl2br w:val="nil"/>
              <w:tr2bl w:val="nil"/>
            </w:tcBorders>
          </w:tcPr>
          <w:p>
            <w:pPr>
              <w:pStyle w:val="10"/>
              <w:spacing w:before="63"/>
              <w:ind w:left="105"/>
              <w:rPr>
                <w:sz w:val="21"/>
              </w:rPr>
            </w:pPr>
            <w:r>
              <w:rPr>
                <w:sz w:val="21"/>
              </w:rPr>
              <w:t>≤3 次</w:t>
            </w:r>
          </w:p>
        </w:tc>
        <w:tc>
          <w:tcPr>
            <w:tcW w:w="1702" w:type="dxa"/>
            <w:tcBorders>
              <w:tl2br w:val="nil"/>
              <w:tr2bl w:val="nil"/>
            </w:tcBorders>
          </w:tcPr>
          <w:p>
            <w:pPr>
              <w:pStyle w:val="10"/>
              <w:spacing w:before="63"/>
              <w:ind w:left="108"/>
              <w:rPr>
                <w:sz w:val="21"/>
              </w:rPr>
            </w:pPr>
            <w:r>
              <w:rPr>
                <w:sz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l2br w:val="nil"/>
              <w:tr2bl w:val="nil"/>
            </w:tcBorders>
          </w:tcPr>
          <w:p>
            <w:pPr>
              <w:rPr>
                <w:sz w:val="2"/>
                <w:szCs w:val="2"/>
              </w:rPr>
            </w:pPr>
          </w:p>
        </w:tc>
        <w:tc>
          <w:tcPr>
            <w:tcW w:w="1126" w:type="dxa"/>
            <w:tcBorders>
              <w:tl2br w:val="nil"/>
              <w:tr2bl w:val="nil"/>
            </w:tcBorders>
          </w:tcPr>
          <w:p>
            <w:pPr>
              <w:pStyle w:val="10"/>
              <w:spacing w:before="63"/>
              <w:ind w:left="46" w:right="111"/>
              <w:jc w:val="center"/>
              <w:rPr>
                <w:rFonts w:hint="eastAsia" w:eastAsia="宋体"/>
                <w:sz w:val="21"/>
                <w:lang w:val="en-US" w:eastAsia="zh-CN"/>
              </w:rPr>
            </w:pPr>
            <w:r>
              <w:rPr>
                <w:rFonts w:hint="eastAsia"/>
                <w:sz w:val="21"/>
                <w:lang w:val="en-US" w:eastAsia="zh-CN"/>
              </w:rPr>
              <w:t>时效指标</w:t>
            </w:r>
          </w:p>
        </w:tc>
        <w:tc>
          <w:tcPr>
            <w:tcW w:w="1278" w:type="dxa"/>
            <w:tcBorders>
              <w:tl2br w:val="nil"/>
              <w:tr2bl w:val="nil"/>
            </w:tcBorders>
          </w:tcPr>
          <w:p>
            <w:pPr>
              <w:pStyle w:val="10"/>
              <w:spacing w:before="63"/>
              <w:ind w:left="109"/>
              <w:rPr>
                <w:rFonts w:hint="eastAsia" w:eastAsia="宋体"/>
                <w:sz w:val="21"/>
                <w:lang w:eastAsia="zh-CN"/>
              </w:rPr>
            </w:pPr>
            <w:r>
              <w:rPr>
                <w:rFonts w:hint="eastAsia"/>
                <w:sz w:val="21"/>
                <w:lang w:eastAsia="zh-CN"/>
              </w:rPr>
              <w:t>供货时间</w:t>
            </w:r>
          </w:p>
        </w:tc>
        <w:tc>
          <w:tcPr>
            <w:tcW w:w="2893" w:type="dxa"/>
            <w:tcBorders>
              <w:tl2br w:val="nil"/>
              <w:tr2bl w:val="nil"/>
            </w:tcBorders>
          </w:tcPr>
          <w:p>
            <w:pPr>
              <w:pStyle w:val="10"/>
              <w:spacing w:before="63"/>
              <w:ind w:left="106"/>
              <w:rPr>
                <w:rFonts w:hint="default" w:eastAsia="宋体"/>
                <w:sz w:val="21"/>
                <w:lang w:val="en-US" w:eastAsia="zh-CN"/>
              </w:rPr>
            </w:pPr>
            <w:r>
              <w:rPr>
                <w:rFonts w:hint="eastAsia"/>
                <w:sz w:val="21"/>
                <w:lang w:eastAsia="zh-CN"/>
              </w:rPr>
              <w:t>合同签订之日起</w:t>
            </w:r>
            <w:bookmarkStart w:id="10" w:name="_GoBack"/>
            <w:bookmarkEnd w:id="10"/>
            <w:r>
              <w:rPr>
                <w:rFonts w:hint="eastAsia"/>
                <w:sz w:val="21"/>
                <w:lang w:val="en-US" w:eastAsia="zh-CN"/>
              </w:rPr>
              <w:t>45日内完成供货</w:t>
            </w:r>
          </w:p>
        </w:tc>
        <w:tc>
          <w:tcPr>
            <w:tcW w:w="1275" w:type="dxa"/>
            <w:tcBorders>
              <w:tl2br w:val="nil"/>
              <w:tr2bl w:val="nil"/>
            </w:tcBorders>
          </w:tcPr>
          <w:p>
            <w:pPr>
              <w:pStyle w:val="10"/>
              <w:spacing w:before="63"/>
              <w:ind w:left="105"/>
              <w:rPr>
                <w:rFonts w:hint="default" w:eastAsia="宋体"/>
                <w:sz w:val="21"/>
                <w:lang w:val="en-US" w:eastAsia="zh-CN"/>
              </w:rPr>
            </w:pPr>
            <w:r>
              <w:rPr>
                <w:rFonts w:hint="eastAsia"/>
                <w:sz w:val="21"/>
                <w:lang w:eastAsia="zh-CN"/>
              </w:rPr>
              <w:t>≤</w:t>
            </w:r>
            <w:r>
              <w:rPr>
                <w:rFonts w:hint="eastAsia"/>
                <w:sz w:val="21"/>
                <w:lang w:val="en-US" w:eastAsia="zh-CN"/>
              </w:rPr>
              <w:t>45天</w:t>
            </w:r>
          </w:p>
        </w:tc>
        <w:tc>
          <w:tcPr>
            <w:tcW w:w="1702" w:type="dxa"/>
            <w:tcBorders>
              <w:tl2br w:val="nil"/>
              <w:tr2bl w:val="nil"/>
            </w:tcBorders>
          </w:tcPr>
          <w:p>
            <w:pPr>
              <w:pStyle w:val="10"/>
              <w:spacing w:before="63"/>
              <w:ind w:left="108"/>
              <w:rPr>
                <w:rFonts w:hint="eastAsia" w:eastAsia="宋体"/>
                <w:sz w:val="21"/>
                <w:lang w:eastAsia="zh-CN"/>
              </w:rPr>
            </w:pPr>
            <w:r>
              <w:rPr>
                <w:rFonts w:hint="eastAsia"/>
                <w:sz w:val="21"/>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restart"/>
            <w:tcBorders>
              <w:tl2br w:val="nil"/>
              <w:tr2bl w:val="nil"/>
            </w:tcBorders>
          </w:tcPr>
          <w:p>
            <w:pPr>
              <w:jc w:val="center"/>
              <w:rPr>
                <w:rFonts w:hint="eastAsia" w:eastAsiaTheme="minorEastAsia"/>
                <w:sz w:val="18"/>
                <w:szCs w:val="18"/>
                <w:lang w:eastAsia="zh-CN"/>
              </w:rPr>
            </w:pPr>
            <w:r>
              <w:rPr>
                <w:rFonts w:hint="eastAsia"/>
                <w:sz w:val="21"/>
                <w:szCs w:val="21"/>
                <w:lang w:eastAsia="zh-CN"/>
              </w:rPr>
              <w:t>效果指标</w:t>
            </w:r>
          </w:p>
        </w:tc>
        <w:tc>
          <w:tcPr>
            <w:tcW w:w="1126" w:type="dxa"/>
            <w:tcBorders>
              <w:tl2br w:val="nil"/>
              <w:tr2bl w:val="nil"/>
            </w:tcBorders>
          </w:tcPr>
          <w:p>
            <w:pPr>
              <w:pStyle w:val="10"/>
              <w:spacing w:before="63"/>
              <w:ind w:left="46" w:right="111"/>
              <w:jc w:val="center"/>
              <w:rPr>
                <w:rFonts w:hint="eastAsia" w:eastAsia="宋体"/>
                <w:sz w:val="21"/>
                <w:lang w:eastAsia="zh-CN"/>
              </w:rPr>
            </w:pPr>
            <w:r>
              <w:rPr>
                <w:rFonts w:hint="eastAsia"/>
                <w:sz w:val="21"/>
                <w:lang w:eastAsia="zh-CN"/>
              </w:rPr>
              <w:t>社会效益指标</w:t>
            </w:r>
          </w:p>
        </w:tc>
        <w:tc>
          <w:tcPr>
            <w:tcW w:w="1278" w:type="dxa"/>
            <w:tcBorders>
              <w:tl2br w:val="nil"/>
              <w:tr2bl w:val="nil"/>
            </w:tcBorders>
          </w:tcPr>
          <w:p>
            <w:pPr>
              <w:pStyle w:val="10"/>
              <w:spacing w:before="63"/>
              <w:ind w:left="109"/>
              <w:rPr>
                <w:rFonts w:hint="eastAsia" w:eastAsia="宋体"/>
                <w:sz w:val="21"/>
                <w:lang w:eastAsia="zh-CN"/>
              </w:rPr>
            </w:pPr>
            <w:r>
              <w:rPr>
                <w:rFonts w:hint="eastAsia"/>
                <w:sz w:val="21"/>
                <w:lang w:eastAsia="zh-CN"/>
              </w:rPr>
              <w:t>直燃机运行情况</w:t>
            </w:r>
          </w:p>
        </w:tc>
        <w:tc>
          <w:tcPr>
            <w:tcW w:w="2893" w:type="dxa"/>
            <w:tcBorders>
              <w:tl2br w:val="nil"/>
              <w:tr2bl w:val="nil"/>
            </w:tcBorders>
          </w:tcPr>
          <w:p>
            <w:pPr>
              <w:pStyle w:val="10"/>
              <w:spacing w:before="63"/>
              <w:ind w:left="106"/>
              <w:rPr>
                <w:rFonts w:hint="eastAsia" w:eastAsia="宋体"/>
                <w:sz w:val="21"/>
                <w:lang w:eastAsia="zh-CN"/>
              </w:rPr>
            </w:pPr>
            <w:r>
              <w:rPr>
                <w:rFonts w:hint="eastAsia"/>
                <w:sz w:val="21"/>
                <w:lang w:eastAsia="zh-CN"/>
              </w:rPr>
              <w:t>直燃机正常运行保障机关各项工作正常开展</w:t>
            </w:r>
          </w:p>
        </w:tc>
        <w:tc>
          <w:tcPr>
            <w:tcW w:w="1275" w:type="dxa"/>
            <w:tcBorders>
              <w:tl2br w:val="nil"/>
              <w:tr2bl w:val="nil"/>
            </w:tcBorders>
          </w:tcPr>
          <w:p>
            <w:pPr>
              <w:pStyle w:val="10"/>
              <w:spacing w:before="63"/>
              <w:ind w:left="105"/>
              <w:rPr>
                <w:rFonts w:hint="eastAsia" w:eastAsia="宋体"/>
                <w:sz w:val="21"/>
                <w:lang w:eastAsia="zh-CN"/>
              </w:rPr>
            </w:pPr>
            <w:r>
              <w:rPr>
                <w:rFonts w:hint="eastAsia"/>
                <w:sz w:val="21"/>
                <w:lang w:eastAsia="zh-CN"/>
              </w:rPr>
              <w:t>正常运转</w:t>
            </w:r>
          </w:p>
        </w:tc>
        <w:tc>
          <w:tcPr>
            <w:tcW w:w="1702" w:type="dxa"/>
            <w:tcBorders>
              <w:tl2br w:val="nil"/>
              <w:tr2bl w:val="nil"/>
            </w:tcBorders>
          </w:tcPr>
          <w:p>
            <w:pPr>
              <w:pStyle w:val="10"/>
              <w:spacing w:before="63"/>
              <w:ind w:left="108"/>
              <w:rPr>
                <w:rFonts w:hint="eastAsia" w:eastAsia="宋体"/>
                <w:sz w:val="21"/>
                <w:lang w:eastAsia="zh-CN"/>
              </w:rPr>
            </w:pPr>
            <w:r>
              <w:rPr>
                <w:rFonts w:hint="eastAsia"/>
                <w:sz w:val="21"/>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vMerge w:val="continue"/>
            <w:tcBorders>
              <w:tl2br w:val="nil"/>
              <w:tr2bl w:val="nil"/>
            </w:tcBorders>
          </w:tcPr>
          <w:p>
            <w:pPr>
              <w:rPr>
                <w:sz w:val="2"/>
                <w:szCs w:val="2"/>
              </w:rPr>
            </w:pPr>
          </w:p>
        </w:tc>
        <w:tc>
          <w:tcPr>
            <w:tcW w:w="1126" w:type="dxa"/>
            <w:tcBorders>
              <w:tl2br w:val="nil"/>
              <w:tr2bl w:val="nil"/>
            </w:tcBorders>
          </w:tcPr>
          <w:p>
            <w:pPr>
              <w:pStyle w:val="10"/>
              <w:spacing w:before="63"/>
              <w:ind w:left="46" w:right="111"/>
              <w:jc w:val="center"/>
              <w:rPr>
                <w:rFonts w:hint="eastAsia" w:eastAsia="宋体"/>
                <w:sz w:val="21"/>
                <w:lang w:eastAsia="zh-CN"/>
              </w:rPr>
            </w:pPr>
            <w:r>
              <w:rPr>
                <w:rFonts w:hint="eastAsia"/>
                <w:sz w:val="21"/>
                <w:lang w:eastAsia="zh-CN"/>
              </w:rPr>
              <w:t>可持续影响指标</w:t>
            </w:r>
          </w:p>
        </w:tc>
        <w:tc>
          <w:tcPr>
            <w:tcW w:w="1278" w:type="dxa"/>
            <w:tcBorders>
              <w:tl2br w:val="nil"/>
              <w:tr2bl w:val="nil"/>
            </w:tcBorders>
          </w:tcPr>
          <w:p>
            <w:pPr>
              <w:pStyle w:val="10"/>
              <w:spacing w:before="63"/>
              <w:ind w:left="109"/>
              <w:rPr>
                <w:rFonts w:hint="eastAsia" w:eastAsia="宋体"/>
                <w:sz w:val="21"/>
                <w:lang w:eastAsia="zh-CN"/>
              </w:rPr>
            </w:pPr>
            <w:r>
              <w:rPr>
                <w:rFonts w:hint="eastAsia"/>
                <w:sz w:val="21"/>
                <w:lang w:eastAsia="zh-CN"/>
              </w:rPr>
              <w:t>直燃机可持续使用年限</w:t>
            </w:r>
          </w:p>
        </w:tc>
        <w:tc>
          <w:tcPr>
            <w:tcW w:w="2893" w:type="dxa"/>
            <w:tcBorders>
              <w:tl2br w:val="nil"/>
              <w:tr2bl w:val="nil"/>
            </w:tcBorders>
          </w:tcPr>
          <w:p>
            <w:pPr>
              <w:pStyle w:val="10"/>
              <w:spacing w:before="63"/>
              <w:ind w:left="106"/>
              <w:rPr>
                <w:rFonts w:hint="eastAsia" w:eastAsia="宋体"/>
                <w:sz w:val="21"/>
                <w:lang w:eastAsia="zh-CN"/>
              </w:rPr>
            </w:pPr>
            <w:r>
              <w:rPr>
                <w:rFonts w:hint="eastAsia"/>
                <w:sz w:val="21"/>
                <w:lang w:eastAsia="zh-CN"/>
              </w:rPr>
              <w:t>直燃机可正常使用年限</w:t>
            </w:r>
          </w:p>
        </w:tc>
        <w:tc>
          <w:tcPr>
            <w:tcW w:w="1275" w:type="dxa"/>
            <w:tcBorders>
              <w:tl2br w:val="nil"/>
              <w:tr2bl w:val="nil"/>
            </w:tcBorders>
          </w:tcPr>
          <w:p>
            <w:pPr>
              <w:pStyle w:val="10"/>
              <w:spacing w:before="63"/>
              <w:ind w:left="105"/>
              <w:rPr>
                <w:rFonts w:hint="default" w:eastAsia="宋体"/>
                <w:sz w:val="21"/>
                <w:lang w:val="en-US" w:eastAsia="zh-CN"/>
              </w:rPr>
            </w:pPr>
            <w:r>
              <w:rPr>
                <w:rFonts w:hint="eastAsia"/>
                <w:sz w:val="21"/>
                <w:lang w:eastAsia="zh-CN"/>
              </w:rPr>
              <w:t>≥</w:t>
            </w:r>
            <w:r>
              <w:rPr>
                <w:rFonts w:hint="eastAsia"/>
                <w:sz w:val="21"/>
                <w:lang w:val="en-US" w:eastAsia="zh-CN"/>
              </w:rPr>
              <w:t>15年</w:t>
            </w:r>
          </w:p>
        </w:tc>
        <w:tc>
          <w:tcPr>
            <w:tcW w:w="1702" w:type="dxa"/>
            <w:tcBorders>
              <w:tl2br w:val="nil"/>
              <w:tr2bl w:val="nil"/>
            </w:tcBorders>
          </w:tcPr>
          <w:p>
            <w:pPr>
              <w:pStyle w:val="10"/>
              <w:spacing w:before="63"/>
              <w:ind w:left="108"/>
              <w:rPr>
                <w:rFonts w:hint="eastAsia" w:eastAsia="宋体"/>
                <w:sz w:val="21"/>
                <w:lang w:eastAsia="zh-CN"/>
              </w:rPr>
            </w:pPr>
            <w:r>
              <w:rPr>
                <w:rFonts w:hint="eastAsia"/>
                <w:sz w:val="21"/>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143" w:type="dxa"/>
            <w:tcBorders>
              <w:tl2br w:val="nil"/>
              <w:tr2bl w:val="nil"/>
            </w:tcBorders>
          </w:tcPr>
          <w:p>
            <w:pPr>
              <w:rPr>
                <w:rFonts w:hint="eastAsia" w:eastAsiaTheme="minorEastAsia"/>
                <w:sz w:val="21"/>
                <w:szCs w:val="21"/>
                <w:lang w:eastAsia="zh-CN"/>
              </w:rPr>
            </w:pPr>
            <w:r>
              <w:rPr>
                <w:rFonts w:hint="eastAsia"/>
                <w:sz w:val="21"/>
                <w:szCs w:val="21"/>
                <w:lang w:eastAsia="zh-CN"/>
              </w:rPr>
              <w:t>满意度指标</w:t>
            </w:r>
          </w:p>
        </w:tc>
        <w:tc>
          <w:tcPr>
            <w:tcW w:w="1126" w:type="dxa"/>
            <w:tcBorders>
              <w:tl2br w:val="nil"/>
              <w:tr2bl w:val="nil"/>
            </w:tcBorders>
          </w:tcPr>
          <w:p>
            <w:pPr>
              <w:pStyle w:val="10"/>
              <w:spacing w:before="63"/>
              <w:ind w:left="46" w:right="111"/>
              <w:jc w:val="center"/>
              <w:rPr>
                <w:rFonts w:hint="eastAsia" w:eastAsia="宋体"/>
                <w:sz w:val="21"/>
                <w:lang w:eastAsia="zh-CN"/>
              </w:rPr>
            </w:pPr>
            <w:r>
              <w:rPr>
                <w:rFonts w:hint="eastAsia"/>
                <w:sz w:val="21"/>
                <w:lang w:eastAsia="zh-CN"/>
              </w:rPr>
              <w:t>服务对象满意度指标</w:t>
            </w:r>
          </w:p>
        </w:tc>
        <w:tc>
          <w:tcPr>
            <w:tcW w:w="1278" w:type="dxa"/>
            <w:tcBorders>
              <w:tl2br w:val="nil"/>
              <w:tr2bl w:val="nil"/>
            </w:tcBorders>
          </w:tcPr>
          <w:p>
            <w:pPr>
              <w:pStyle w:val="10"/>
              <w:spacing w:before="63"/>
              <w:ind w:left="109"/>
              <w:rPr>
                <w:rFonts w:hint="eastAsia" w:eastAsia="宋体"/>
                <w:sz w:val="21"/>
                <w:lang w:eastAsia="zh-CN"/>
              </w:rPr>
            </w:pPr>
            <w:r>
              <w:rPr>
                <w:rFonts w:hint="eastAsia"/>
                <w:sz w:val="21"/>
                <w:lang w:eastAsia="zh-CN"/>
              </w:rPr>
              <w:t>干部职工满意度</w:t>
            </w:r>
          </w:p>
        </w:tc>
        <w:tc>
          <w:tcPr>
            <w:tcW w:w="2893" w:type="dxa"/>
            <w:tcBorders>
              <w:tl2br w:val="nil"/>
              <w:tr2bl w:val="nil"/>
            </w:tcBorders>
          </w:tcPr>
          <w:p>
            <w:pPr>
              <w:pStyle w:val="10"/>
              <w:spacing w:before="63"/>
              <w:ind w:left="106"/>
              <w:rPr>
                <w:rFonts w:hint="eastAsia" w:eastAsia="宋体"/>
                <w:sz w:val="21"/>
                <w:lang w:eastAsia="zh-CN"/>
              </w:rPr>
            </w:pPr>
            <w:r>
              <w:rPr>
                <w:rFonts w:hint="eastAsia"/>
                <w:sz w:val="21"/>
                <w:lang w:eastAsia="zh-CN"/>
              </w:rPr>
              <w:t>受益群体调查中，满意和较满意的人数占全部调查人数的比率</w:t>
            </w:r>
          </w:p>
        </w:tc>
        <w:tc>
          <w:tcPr>
            <w:tcW w:w="1275" w:type="dxa"/>
            <w:tcBorders>
              <w:tl2br w:val="nil"/>
              <w:tr2bl w:val="nil"/>
            </w:tcBorders>
          </w:tcPr>
          <w:p>
            <w:pPr>
              <w:pStyle w:val="10"/>
              <w:spacing w:before="63"/>
              <w:ind w:left="105"/>
              <w:rPr>
                <w:rFonts w:hint="default" w:eastAsia="宋体"/>
                <w:sz w:val="21"/>
                <w:lang w:val="en-US" w:eastAsia="zh-CN"/>
              </w:rPr>
            </w:pPr>
            <w:r>
              <w:rPr>
                <w:rFonts w:hint="eastAsia"/>
                <w:sz w:val="21"/>
                <w:lang w:eastAsia="zh-CN"/>
              </w:rPr>
              <w:t>≥</w:t>
            </w:r>
            <w:r>
              <w:rPr>
                <w:rFonts w:hint="eastAsia"/>
                <w:sz w:val="21"/>
                <w:lang w:val="en-US" w:eastAsia="zh-CN"/>
              </w:rPr>
              <w:t>90%</w:t>
            </w:r>
          </w:p>
        </w:tc>
        <w:tc>
          <w:tcPr>
            <w:tcW w:w="1702" w:type="dxa"/>
            <w:tcBorders>
              <w:tl2br w:val="nil"/>
              <w:tr2bl w:val="nil"/>
            </w:tcBorders>
          </w:tcPr>
          <w:p>
            <w:pPr>
              <w:pStyle w:val="10"/>
              <w:spacing w:before="63"/>
              <w:ind w:left="108"/>
              <w:rPr>
                <w:rFonts w:hint="eastAsia" w:eastAsia="宋体"/>
                <w:sz w:val="21"/>
                <w:lang w:eastAsia="zh-CN"/>
              </w:rPr>
            </w:pPr>
            <w:r>
              <w:rPr>
                <w:rFonts w:hint="eastAsia"/>
                <w:sz w:val="21"/>
                <w:lang w:eastAsia="zh-CN"/>
              </w:rPr>
              <w:t>计划标准</w:t>
            </w:r>
          </w:p>
        </w:tc>
      </w:tr>
    </w:tbl>
    <w:p>
      <w:pPr>
        <w:ind w:firstLine="640" w:firstLineChars="200"/>
        <w:rPr>
          <w:rFonts w:ascii="仿宋_GB2312" w:hAnsi="黑体" w:eastAsia="仿宋_GB2312" w:cs="Times New Roman"/>
          <w:color w:val="000000" w:themeColor="text1"/>
          <w:sz w:val="32"/>
          <w:szCs w:val="32"/>
          <w14:textFill>
            <w14:solidFill>
              <w14:schemeClr w14:val="tx1"/>
            </w14:solidFill>
          </w14:textFill>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bookmarkStart w:id="8" w:name="_Toc471398468"/>
      <w:r>
        <w:rPr>
          <w:rFonts w:hint="eastAsia" w:ascii="仿宋_GB2312" w:hAnsi="Times New Roman" w:eastAsia="仿宋_GB2312" w:cs="Times New Roman"/>
          <w:color w:val="000000" w:themeColor="text1"/>
          <w:sz w:val="32"/>
          <w:szCs w:val="32"/>
          <w14:textFill>
            <w14:solidFill>
              <w14:schemeClr w14:val="tx1"/>
            </w14:solidFill>
          </w14:textFill>
        </w:rPr>
        <w:t>20</w:t>
      </w:r>
      <w:r>
        <w:rPr>
          <w:rFonts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hAnsi="Times New Roman" w:eastAsia="仿宋_GB2312" w:cs="Times New Roman"/>
          <w:color w:val="000000" w:themeColor="text1"/>
          <w:sz w:val="32"/>
          <w:szCs w:val="32"/>
          <w14:textFill>
            <w14:solidFill>
              <w14:schemeClr w14:val="tx1"/>
            </w14:solidFill>
          </w14:textFill>
        </w:rPr>
        <w:t>年，我部门安排政府采购预算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6487.5</w:t>
      </w:r>
      <w:r>
        <w:rPr>
          <w:rFonts w:hint="eastAsia" w:ascii="仿宋_GB2312" w:hAnsi="Times New Roman" w:eastAsia="仿宋_GB2312" w:cs="Times New Roman"/>
          <w:color w:val="000000" w:themeColor="text1"/>
          <w:sz w:val="32"/>
          <w:szCs w:val="32"/>
          <w14:textFill>
            <w14:solidFill>
              <w14:schemeClr w14:val="tx1"/>
            </w14:solidFill>
          </w14:textFill>
        </w:rPr>
        <w:t>万元。具体内容见下表。</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pStyle w:val="2"/>
        <w:rPr>
          <w:rFonts w:ascii="仿宋_GB2312" w:hAnsi="Times New Roman" w:eastAsia="仿宋_GB2312" w:cs="Times New Roman"/>
          <w:color w:val="000000" w:themeColor="text1"/>
          <w:sz w:val="32"/>
          <w:szCs w:val="32"/>
          <w14:textFill>
            <w14:solidFill>
              <w14:schemeClr w14:val="tx1"/>
            </w14:solidFill>
          </w14:textFill>
        </w:rPr>
      </w:pPr>
    </w:p>
    <w:p>
      <w:pPr>
        <w:rPr>
          <w:rFonts w:ascii="仿宋_GB2312" w:hAnsi="Times New Roman" w:eastAsia="仿宋_GB2312" w:cs="Times New Roman"/>
          <w:color w:val="000000" w:themeColor="text1"/>
          <w:sz w:val="32"/>
          <w:szCs w:val="32"/>
          <w14:textFill>
            <w14:solidFill>
              <w14:schemeClr w14:val="tx1"/>
            </w14:solidFill>
          </w14:textFill>
        </w:rPr>
      </w:pPr>
    </w:p>
    <w:p>
      <w:pPr>
        <w:pStyle w:val="2"/>
        <w:rPr>
          <w:rFonts w:ascii="仿宋_GB2312" w:hAnsi="Times New Roman" w:eastAsia="仿宋_GB2312" w:cs="Times New Roman"/>
          <w:color w:val="000000" w:themeColor="text1"/>
          <w:sz w:val="32"/>
          <w:szCs w:val="32"/>
          <w14:textFill>
            <w14:solidFill>
              <w14:schemeClr w14:val="tx1"/>
            </w14:solidFill>
          </w14:textFill>
        </w:rPr>
      </w:pPr>
    </w:p>
    <w:p/>
    <w:bookmarkEnd w:id="8"/>
    <w:p>
      <w:pPr>
        <w:ind w:firstLine="640" w:firstLineChars="200"/>
        <w:jc w:val="center"/>
        <w:outlineLvl w:val="0"/>
        <w:rPr>
          <w:rFonts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9" w:name="_Toc24730109"/>
      <w:r>
        <w:rPr>
          <w:rFonts w:hint="eastAsia" w:ascii="方正小标宋_GBK" w:eastAsia="方正小标宋_GBK"/>
          <w:sz w:val="32"/>
        </w:rPr>
        <w:instrText xml:space="preserve">部门政府采购预算</w:instrText>
      </w:r>
      <w:bookmarkEnd w:id="9"/>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813霸州市自然资源和规划局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0"/>
              <w:rPr>
                <w:rFonts w:eastAsia="方正仿宋_GBK"/>
                <w:sz w:val="28"/>
              </w:rPr>
            </w:pPr>
          </w:p>
        </w:tc>
        <w:tc>
          <w:tcPr>
            <w:tcW w:w="1531" w:type="dxa"/>
            <w:vMerge w:val="continue"/>
            <w:shd w:val="clear" w:color="auto" w:fill="auto"/>
            <w:noWrap w:val="0"/>
            <w:vAlign w:val="center"/>
          </w:tcPr>
          <w:p>
            <w:pPr>
              <w:spacing w:line="300" w:lineRule="exact"/>
              <w:jc w:val="left"/>
              <w:outlineLvl w:val="0"/>
              <w:rPr>
                <w:rFonts w:eastAsia="方正仿宋_GBK"/>
                <w:sz w:val="28"/>
              </w:rPr>
            </w:pPr>
          </w:p>
        </w:tc>
        <w:tc>
          <w:tcPr>
            <w:tcW w:w="709" w:type="dxa"/>
            <w:vMerge w:val="continue"/>
            <w:shd w:val="clear" w:color="auto" w:fill="auto"/>
            <w:noWrap w:val="0"/>
            <w:vAlign w:val="center"/>
          </w:tcPr>
          <w:p>
            <w:pPr>
              <w:spacing w:line="300" w:lineRule="exact"/>
              <w:jc w:val="left"/>
              <w:outlineLvl w:val="0"/>
              <w:rPr>
                <w:rFonts w:eastAsia="方正仿宋_GBK"/>
                <w:sz w:val="28"/>
              </w:rPr>
            </w:pPr>
          </w:p>
        </w:tc>
        <w:tc>
          <w:tcPr>
            <w:tcW w:w="907" w:type="dxa"/>
            <w:vMerge w:val="continue"/>
            <w:shd w:val="clear" w:color="auto" w:fill="auto"/>
            <w:noWrap w:val="0"/>
            <w:vAlign w:val="center"/>
          </w:tcPr>
          <w:p>
            <w:pPr>
              <w:spacing w:line="300" w:lineRule="exact"/>
              <w:jc w:val="left"/>
              <w:outlineLvl w:val="0"/>
              <w:rPr>
                <w:rFonts w:eastAsia="方正仿宋_GBK"/>
                <w:sz w:val="28"/>
              </w:rPr>
            </w:pPr>
          </w:p>
        </w:tc>
        <w:tc>
          <w:tcPr>
            <w:tcW w:w="907" w:type="dxa"/>
            <w:vMerge w:val="continue"/>
            <w:shd w:val="clear" w:color="auto" w:fill="auto"/>
            <w:noWrap w:val="0"/>
            <w:vAlign w:val="center"/>
          </w:tcPr>
          <w:p>
            <w:pPr>
              <w:spacing w:line="300" w:lineRule="exact"/>
              <w:jc w:val="left"/>
              <w:outlineLvl w:val="0"/>
              <w:rPr>
                <w:rFonts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霸州市自然资源和规划局小计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6487.50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1207.50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5280.00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农村集体土地所有权补充调查项目资金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67.50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测绘服务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C0904</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67.50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三调项目经费及监理费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242.00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技术测试和分析服务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土地定级与基准地价评估经费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技术测试和分析服务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标定地价制定工作经费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技术测试和分析服务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土地评估测量经费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测绘服务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压覆矿产资源区域评估经费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测试评估认证服务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C0205</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无人机低空遥感技术国土执法巡查工作经费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通用航空服务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C170502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其他运行维护服务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26.60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其他运行维护服务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房产档案数字化经费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数字内容加工处理服务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C020303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件</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中央空调直燃机购置资金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空调机组</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A02052305</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国有土地出让业务费支出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1460.46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国有土地出让业务费支出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1460.46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A080201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本</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国有土地出让业务费支出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1460.46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测绘服务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亩</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国有土地出让业务费支出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1460.46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技术测试和分析服务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国有土地出让业务费支出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1460.46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消防设备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A032501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国有土地出让业务费支出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1460.46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信息系统设计服务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C020802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45.74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182.96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182.96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土地占补平衡项目资金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工地平整和清理</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亩</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31.25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土地占补平衡项目资金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灌溉排水工程施工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B020910</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米</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76.00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土地占补平衡项目资金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千米</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0.06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土地占补平衡项目资金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变压器</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A020602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工矿废弃地复垦利用专项规划修改工作经费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村庄规划编制经费（</w:t>
            </w:r>
            <w:r>
              <w:rPr>
                <w:rFonts w:ascii="方正书宋_GBK" w:eastAsia="方正书宋_GBK"/>
              </w:rPr>
              <w:t>2019</w:t>
            </w:r>
            <w:r>
              <w:rPr>
                <w:rFonts w:hint="eastAsia" w:ascii="方正书宋_GBK" w:eastAsia="方正书宋_GBK"/>
              </w:rPr>
              <w:t>年）</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358.93</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358.93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358.93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358.93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地下管线普查监理二期项目经费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3.57</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土地利用总体规划修改工作经费（</w:t>
            </w:r>
            <w:r>
              <w:rPr>
                <w:rFonts w:ascii="方正书宋_GBK" w:eastAsia="方正书宋_GBK"/>
              </w:rPr>
              <w:t>2020</w:t>
            </w:r>
            <w:r>
              <w:rPr>
                <w:rFonts w:hint="eastAsia" w:ascii="方正书宋_GBK" w:eastAsia="方正书宋_GBK"/>
              </w:rPr>
              <w:t>年度）</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牤牛河两侧重点片区城市设计经费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333.59</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333.59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333.59</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333.59</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益津城区停车设施专项规划（</w:t>
            </w:r>
            <w:r>
              <w:rPr>
                <w:rFonts w:ascii="方正书宋_GBK" w:eastAsia="方正书宋_GBK"/>
              </w:rPr>
              <w:t>2019-2035</w:t>
            </w:r>
            <w:r>
              <w:rPr>
                <w:rFonts w:hint="eastAsia" w:ascii="方正书宋_GBK" w:eastAsia="方正书宋_GBK"/>
              </w:rPr>
              <w:t>年）编制工作经费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城乡总体规划编制经费（</w:t>
            </w:r>
            <w:r>
              <w:rPr>
                <w:rFonts w:ascii="方正书宋_GBK" w:eastAsia="方正书宋_GBK"/>
              </w:rPr>
              <w:t>2018-2035</w:t>
            </w:r>
            <w:r>
              <w:rPr>
                <w:rFonts w:hint="eastAsia" w:ascii="方正书宋_GBK" w:eastAsia="方正书宋_GBK"/>
              </w:rPr>
              <w:t>年）</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460.00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土地整治规划（</w:t>
            </w:r>
            <w:r>
              <w:rPr>
                <w:rFonts w:ascii="方正书宋_GBK" w:eastAsia="方正书宋_GBK"/>
              </w:rPr>
              <w:t>2011-2020</w:t>
            </w:r>
            <w:r>
              <w:rPr>
                <w:rFonts w:hint="eastAsia" w:ascii="方正书宋_GBK" w:eastAsia="方正书宋_GBK"/>
              </w:rPr>
              <w:t>年）修改调整工作经费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益津城区交通整治规划编制经费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地下管线普查及综合管理信息系统建设项目资金（</w:t>
            </w:r>
            <w:r>
              <w:rPr>
                <w:rFonts w:ascii="方正书宋_GBK" w:eastAsia="方正书宋_GBK"/>
              </w:rPr>
              <w:t>B</w:t>
            </w:r>
            <w:r>
              <w:rPr>
                <w:rFonts w:hint="eastAsia" w:ascii="方正书宋_GBK" w:eastAsia="方正书宋_GBK"/>
              </w:rPr>
              <w:t>包）</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16.38</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16.38</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16.38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16.38</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规划编制经费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952.53</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317.51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952.53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952.53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市政工程规划技术购买第三方服务经费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城市规划和设计服务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数字霸州胜芳镇基础数据库制作经费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244.34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测绘服务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C0904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244.34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244.34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500.84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500.84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500.84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pgBorders>
            <w:top w:val="none" w:sz="0" w:space="0"/>
            <w:left w:val="none" w:sz="0" w:space="0"/>
            <w:bottom w:val="none" w:sz="0" w:space="0"/>
            <w:right w:val="none" w:sz="0" w:space="0"/>
          </w:pgBorders>
          <w:cols w:space="425" w:num="1"/>
          <w:docGrid w:type="lines" w:linePitch="312" w:charSpace="0"/>
        </w:sect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自然资源和规划局</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5319.21</w:t>
      </w:r>
      <w:r>
        <w:rPr>
          <w:rFonts w:hint="eastAsia" w:ascii="仿宋_GB2312" w:hAnsi="黑体" w:eastAsia="仿宋_GB2312" w:cs="Times New Roman"/>
          <w:sz w:val="32"/>
          <w:szCs w:val="32"/>
        </w:rPr>
        <w:t>万元（详见下表）。</w:t>
      </w:r>
      <w:r>
        <w:rPr>
          <w:rFonts w:hint="eastAsia" w:ascii="仿宋_GB2312" w:hAnsi="黑体" w:eastAsia="仿宋_GB2312" w:cs="Times New Roman"/>
          <w:b/>
          <w:color w:val="000000" w:themeColor="text1"/>
          <w:sz w:val="32"/>
          <w:szCs w:val="32"/>
          <w14:textFill>
            <w14:solidFill>
              <w14:schemeClr w14:val="tx1"/>
            </w14:solidFill>
          </w14:textFill>
        </w:rPr>
        <w:t>本年度各单位（处室）拟购置固定资产总额</w:t>
      </w:r>
      <w:r>
        <w:rPr>
          <w:rFonts w:ascii="仿宋_GB2312" w:hAnsi="黑体" w:eastAsia="仿宋_GB2312" w:cs="Times New Roman"/>
          <w:b/>
          <w:color w:val="000000" w:themeColor="text1"/>
          <w:sz w:val="32"/>
          <w:szCs w:val="32"/>
          <w14:textFill>
            <w14:solidFill>
              <w14:schemeClr w14:val="tx1"/>
            </w14:solidFill>
          </w14:textFill>
        </w:rPr>
        <w:t>为</w:t>
      </w:r>
      <w:r>
        <w:rPr>
          <w:rFonts w:hint="eastAsia" w:ascii="仿宋_GB2312" w:hAnsi="黑体" w:eastAsia="仿宋_GB2312" w:cs="Times New Roman"/>
          <w:b/>
          <w:color w:val="000000" w:themeColor="text1"/>
          <w:sz w:val="32"/>
          <w:szCs w:val="32"/>
          <w:lang w:val="en-US" w:eastAsia="zh-CN"/>
          <w14:textFill>
            <w14:solidFill>
              <w14:schemeClr w14:val="tx1"/>
            </w14:solidFill>
          </w14:textFill>
        </w:rPr>
        <w:t>110</w:t>
      </w:r>
      <w:r>
        <w:rPr>
          <w:rFonts w:ascii="仿宋_GB2312" w:hAnsi="黑体" w:eastAsia="仿宋_GB2312" w:cs="Times New Roman"/>
          <w:b/>
          <w:color w:val="000000" w:themeColor="text1"/>
          <w:sz w:val="32"/>
          <w:szCs w:val="32"/>
          <w14:textFill>
            <w14:solidFill>
              <w14:schemeClr w14:val="tx1"/>
            </w14:solidFill>
          </w14:textFill>
        </w:rPr>
        <w:t>万元</w:t>
      </w:r>
      <w:r>
        <w:rPr>
          <w:rFonts w:hint="eastAsia" w:ascii="仿宋_GB2312" w:hAnsi="黑体" w:eastAsia="仿宋_GB2312" w:cs="Times New Roman"/>
          <w:b/>
          <w:color w:val="000000" w:themeColor="text1"/>
          <w:sz w:val="32"/>
          <w:szCs w:val="32"/>
          <w14:textFill>
            <w14:solidFill>
              <w14:schemeClr w14:val="tx1"/>
            </w14:solidFill>
          </w14:textFill>
        </w:rPr>
        <w:t>，主要为计算机设备、打印设备</w:t>
      </w:r>
      <w:r>
        <w:rPr>
          <w:rFonts w:hint="eastAsia" w:ascii="仿宋_GB2312" w:hAnsi="黑体" w:eastAsia="仿宋_GB2312" w:cs="Times New Roman"/>
          <w:b/>
          <w:color w:val="000000" w:themeColor="text1"/>
          <w:sz w:val="32"/>
          <w:szCs w:val="32"/>
          <w:lang w:eastAsia="zh-CN"/>
          <w14:textFill>
            <w14:solidFill>
              <w14:schemeClr w14:val="tx1"/>
            </w14:solidFill>
          </w14:textFill>
        </w:rPr>
        <w:t>、</w:t>
      </w:r>
      <w:r>
        <w:rPr>
          <w:rFonts w:hint="eastAsia" w:ascii="仿宋_GB2312" w:hAnsi="黑体" w:eastAsia="仿宋_GB2312" w:cs="Times New Roman"/>
          <w:b/>
          <w:color w:val="000000" w:themeColor="text1"/>
          <w:sz w:val="32"/>
          <w:szCs w:val="32"/>
          <w:lang w:val="en-US" w:eastAsia="zh-CN"/>
          <w14:textFill>
            <w14:solidFill>
              <w14:schemeClr w14:val="tx1"/>
            </w14:solidFill>
          </w14:textFill>
        </w:rPr>
        <w:t>空调</w:t>
      </w:r>
      <w:r>
        <w:rPr>
          <w:rFonts w:hint="eastAsia" w:ascii="仿宋_GB2312" w:hAnsi="黑体" w:eastAsia="仿宋_GB2312" w:cs="Times New Roman"/>
          <w:b/>
          <w:color w:val="000000" w:themeColor="text1"/>
          <w:sz w:val="32"/>
          <w:szCs w:val="32"/>
          <w14:textFill>
            <w14:solidFill>
              <w14:schemeClr w14:val="tx1"/>
            </w14:solidFill>
          </w14:textFill>
        </w:rPr>
        <w:t>等，已列入政府采购预算，详见政府采购</w:t>
      </w:r>
      <w:r>
        <w:rPr>
          <w:rFonts w:ascii="仿宋_GB2312" w:hAnsi="黑体" w:eastAsia="仿宋_GB2312" w:cs="Times New Roman"/>
          <w:b/>
          <w:color w:val="000000" w:themeColor="text1"/>
          <w:sz w:val="32"/>
          <w:szCs w:val="32"/>
          <w14:textFill>
            <w14:solidFill>
              <w14:schemeClr w14:val="tx1"/>
            </w14:solidFill>
          </w14:textFill>
        </w:rPr>
        <w:t>预算表</w:t>
      </w:r>
      <w:r>
        <w:rPr>
          <w:rFonts w:hint="eastAsia" w:ascii="仿宋_GB2312" w:hAnsi="黑体" w:eastAsia="仿宋_GB2312" w:cs="Times New Roman"/>
          <w:b/>
          <w:color w:val="000000" w:themeColor="text1"/>
          <w:sz w:val="32"/>
          <w:szCs w:val="32"/>
          <w14:textFill>
            <w14:solidFill>
              <w14:schemeClr w14:val="tx1"/>
            </w14:solidFill>
          </w14:textFill>
        </w:rPr>
        <w:t>。</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仿宋_GB2312" w:hAnsi="黑体" w:eastAsia="仿宋_GB2312" w:cs="Times New Roman"/>
                <w:b/>
                <w:bCs/>
                <w:sz w:val="32"/>
                <w:szCs w:val="32"/>
                <w:lang w:eastAsia="zh-CN"/>
              </w:rPr>
              <w:t>自然资源和规划局</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813</w:t>
            </w:r>
            <w:r>
              <w:rPr>
                <w:rFonts w:hint="eastAsia" w:ascii="宋体" w:hAnsi="宋体" w:eastAsia="宋体" w:cs="宋体"/>
                <w:kern w:val="0"/>
                <w:sz w:val="22"/>
                <w:lang w:eastAsia="zh-CN"/>
              </w:rPr>
              <w:t>霸州市自然资源和规划局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5319.21</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11428.04</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4887.01</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10880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4836.9</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432.2</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p/>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5"/>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F1C1B"/>
    <w:rsid w:val="112F601C"/>
    <w:rsid w:val="11EB4B20"/>
    <w:rsid w:val="2C287494"/>
    <w:rsid w:val="304C0663"/>
    <w:rsid w:val="361C07DD"/>
    <w:rsid w:val="42D25B26"/>
    <w:rsid w:val="481C2C30"/>
    <w:rsid w:val="4CCB2A93"/>
    <w:rsid w:val="4E371F63"/>
    <w:rsid w:val="610C4579"/>
    <w:rsid w:val="69301D1B"/>
    <w:rsid w:val="6AB6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ind w:right="142"/>
      <w:jc w:val="center"/>
      <w:outlineLvl w:val="0"/>
    </w:pPr>
    <w:rPr>
      <w:sz w:val="44"/>
      <w:szCs w:val="44"/>
    </w:rPr>
  </w:style>
  <w:style w:type="paragraph" w:styleId="3">
    <w:name w:val="heading 2"/>
    <w:basedOn w:val="1"/>
    <w:next w:val="1"/>
    <w:qFormat/>
    <w:uiPriority w:val="1"/>
    <w:pPr>
      <w:spacing w:line="491" w:lineRule="exact"/>
      <w:ind w:left="745"/>
      <w:outlineLvl w:val="2"/>
    </w:pPr>
    <w:rPr>
      <w:rFonts w:ascii="Microsoft JhengHei" w:hAnsi="Microsoft JhengHei" w:eastAsia="Microsoft JhengHei" w:cs="Microsoft JhengHei"/>
      <w:b/>
      <w:bCs/>
      <w:sz w:val="28"/>
      <w:szCs w:val="28"/>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next w:val="1"/>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customStyle="1" w:styleId="9">
    <w:name w:val="正文1"/>
    <w:basedOn w:val="1"/>
    <w:qFormat/>
    <w:uiPriority w:val="0"/>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爱笑的女子</cp:lastModifiedBy>
  <dcterms:modified xsi:type="dcterms:W3CDTF">2020-06-23T08:40:23Z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